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sz w:val="24"/>
          <w:szCs w:val="24"/>
        </w:rPr>
      </w:pPr>
      <w:r w:rsidRPr="00B32AF0">
        <w:rPr>
          <w:rFonts w:asciiTheme="majorHAnsi" w:hAnsiTheme="majorHAnsi" w:cs="Cambria"/>
          <w:sz w:val="24"/>
          <w:szCs w:val="24"/>
        </w:rPr>
        <w:t xml:space="preserve">Wstęp </w:t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  <w:t xml:space="preserve">        </w:t>
      </w:r>
      <w:r w:rsidRPr="00B32AF0">
        <w:rPr>
          <w:rFonts w:asciiTheme="majorHAnsi" w:hAnsiTheme="majorHAnsi" w:cs="Cambria-Bold"/>
          <w:b/>
          <w:bCs/>
          <w:sz w:val="24"/>
          <w:szCs w:val="24"/>
        </w:rPr>
        <w:t>3</w:t>
      </w: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sz w:val="24"/>
          <w:szCs w:val="24"/>
        </w:rPr>
      </w:pPr>
      <w:proofErr w:type="spellStart"/>
      <w:r w:rsidRPr="00B32AF0">
        <w:rPr>
          <w:rFonts w:asciiTheme="majorHAnsi" w:hAnsiTheme="majorHAnsi" w:cs="Cambria"/>
          <w:sz w:val="24"/>
          <w:szCs w:val="24"/>
        </w:rPr>
        <w:t>Introduction</w:t>
      </w:r>
      <w:proofErr w:type="spellEnd"/>
      <w:r w:rsidRPr="00B32AF0">
        <w:rPr>
          <w:rFonts w:asciiTheme="majorHAnsi" w:hAnsiTheme="majorHAnsi" w:cs="Cambria"/>
          <w:sz w:val="24"/>
          <w:szCs w:val="24"/>
        </w:rPr>
        <w:t xml:space="preserve"> </w:t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  <w:t xml:space="preserve">        </w:t>
      </w:r>
      <w:r w:rsidRPr="00B32AF0">
        <w:rPr>
          <w:rFonts w:asciiTheme="majorHAnsi" w:hAnsiTheme="majorHAnsi" w:cs="Cambria-Bold"/>
          <w:b/>
          <w:bCs/>
          <w:sz w:val="24"/>
          <w:szCs w:val="24"/>
        </w:rPr>
        <w:t>7</w:t>
      </w:r>
    </w:p>
    <w:p w:rsid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 xml:space="preserve">Bożena Witek, Adam </w:t>
      </w:r>
      <w:proofErr w:type="spellStart"/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>Kołątaj</w:t>
      </w:r>
      <w:proofErr w:type="spellEnd"/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Cambria-Bold"/>
          <w:b/>
          <w:bCs/>
          <w:sz w:val="24"/>
          <w:szCs w:val="24"/>
        </w:rPr>
      </w:pPr>
      <w:r w:rsidRPr="00B32AF0">
        <w:rPr>
          <w:rFonts w:asciiTheme="majorHAnsi" w:hAnsiTheme="majorHAnsi" w:cs="Cambria"/>
          <w:sz w:val="24"/>
          <w:szCs w:val="24"/>
        </w:rPr>
        <w:t xml:space="preserve">Zmienność jako podstawowe prawo przyrody </w:t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  <w:t xml:space="preserve">     </w:t>
      </w:r>
      <w:r w:rsidRPr="00B32AF0">
        <w:rPr>
          <w:rFonts w:asciiTheme="majorHAnsi" w:hAnsiTheme="majorHAnsi" w:cs="Cambria-Bold"/>
          <w:b/>
          <w:bCs/>
          <w:sz w:val="24"/>
          <w:szCs w:val="24"/>
        </w:rPr>
        <w:t>10</w:t>
      </w:r>
    </w:p>
    <w:p w:rsid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>Alina Krzemińska</w:t>
      </w: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="Cambria"/>
          <w:sz w:val="24"/>
          <w:szCs w:val="24"/>
        </w:rPr>
      </w:pPr>
      <w:r w:rsidRPr="00B32AF0">
        <w:rPr>
          <w:rFonts w:asciiTheme="majorHAnsi" w:hAnsiTheme="majorHAnsi" w:cs="Cambria"/>
          <w:sz w:val="24"/>
          <w:szCs w:val="24"/>
        </w:rPr>
        <w:t>Zmienność form morfologicznych w ujęciu ewolucyjnym</w:t>
      </w:r>
      <w:r>
        <w:rPr>
          <w:rFonts w:asciiTheme="majorHAnsi" w:hAnsiTheme="majorHAnsi" w:cs="Cambria"/>
          <w:sz w:val="24"/>
          <w:szCs w:val="24"/>
        </w:rPr>
        <w:t xml:space="preserve"> </w:t>
      </w:r>
      <w:r w:rsidRPr="00B32AF0">
        <w:rPr>
          <w:rFonts w:asciiTheme="majorHAnsi" w:hAnsiTheme="majorHAnsi" w:cs="Cambria"/>
          <w:sz w:val="24"/>
          <w:szCs w:val="24"/>
        </w:rPr>
        <w:t>na przykładzie trąbowców (</w:t>
      </w:r>
      <w:proofErr w:type="spellStart"/>
      <w:r w:rsidRPr="00B32AF0">
        <w:rPr>
          <w:rFonts w:asciiTheme="majorHAnsi" w:hAnsiTheme="majorHAnsi" w:cs="Cambria"/>
          <w:sz w:val="24"/>
          <w:szCs w:val="24"/>
        </w:rPr>
        <w:t>Proboscidea</w:t>
      </w:r>
      <w:proofErr w:type="spellEnd"/>
      <w:r w:rsidRPr="00B32AF0">
        <w:rPr>
          <w:rFonts w:asciiTheme="majorHAnsi" w:hAnsiTheme="majorHAnsi" w:cs="Cambria"/>
          <w:sz w:val="24"/>
          <w:szCs w:val="24"/>
        </w:rPr>
        <w:t xml:space="preserve">) </w:t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  <w:t xml:space="preserve">     </w:t>
      </w:r>
      <w:r w:rsidRPr="00B32AF0">
        <w:rPr>
          <w:rFonts w:asciiTheme="majorHAnsi" w:hAnsiTheme="majorHAnsi" w:cs="Cambria-Bold"/>
          <w:b/>
          <w:bCs/>
          <w:sz w:val="24"/>
          <w:szCs w:val="24"/>
        </w:rPr>
        <w:t>20</w:t>
      </w:r>
    </w:p>
    <w:p w:rsid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 xml:space="preserve">Gabriela </w:t>
      </w:r>
      <w:proofErr w:type="spellStart"/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>Bugla-Płoskońska</w:t>
      </w:r>
      <w:proofErr w:type="spellEnd"/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Cambria-Bold"/>
          <w:b/>
          <w:bCs/>
          <w:sz w:val="24"/>
          <w:szCs w:val="24"/>
        </w:rPr>
      </w:pPr>
      <w:r w:rsidRPr="00B32AF0">
        <w:rPr>
          <w:rFonts w:asciiTheme="majorHAnsi" w:hAnsiTheme="majorHAnsi" w:cs="Cambria"/>
          <w:sz w:val="24"/>
          <w:szCs w:val="24"/>
        </w:rPr>
        <w:t xml:space="preserve">Bioróżnorodność w bakteriologii jako złożony problem biologiczny </w:t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  <w:t xml:space="preserve">     </w:t>
      </w:r>
      <w:r w:rsidRPr="00B32AF0">
        <w:rPr>
          <w:rFonts w:asciiTheme="majorHAnsi" w:hAnsiTheme="majorHAnsi" w:cs="Cambria-Bold"/>
          <w:b/>
          <w:bCs/>
          <w:sz w:val="24"/>
          <w:szCs w:val="24"/>
        </w:rPr>
        <w:t>35</w:t>
      </w: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 xml:space="preserve">Dany </w:t>
      </w:r>
      <w:proofErr w:type="spellStart"/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>Azar</w:t>
      </w:r>
      <w:proofErr w:type="spellEnd"/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Cambria-Bold"/>
          <w:b/>
          <w:bCs/>
          <w:sz w:val="24"/>
          <w:szCs w:val="24"/>
          <w:lang w:val="en-US"/>
        </w:rPr>
      </w:pPr>
      <w:r w:rsidRPr="00B32AF0">
        <w:rPr>
          <w:rFonts w:asciiTheme="majorHAnsi" w:hAnsiTheme="majorHAnsi" w:cs="Cambria"/>
          <w:sz w:val="24"/>
          <w:szCs w:val="24"/>
          <w:lang w:val="en-US"/>
        </w:rPr>
        <w:t xml:space="preserve">Lebanese amber: a “Guinness Book of Records” </w:t>
      </w:r>
      <w:r>
        <w:rPr>
          <w:rFonts w:asciiTheme="majorHAnsi" w:hAnsiTheme="majorHAnsi" w:cs="Cambria"/>
          <w:sz w:val="24"/>
          <w:szCs w:val="24"/>
          <w:lang w:val="en-US"/>
        </w:rPr>
        <w:tab/>
      </w:r>
      <w:r>
        <w:rPr>
          <w:rFonts w:asciiTheme="majorHAnsi" w:hAnsiTheme="majorHAnsi" w:cs="Cambria"/>
          <w:sz w:val="24"/>
          <w:szCs w:val="24"/>
          <w:lang w:val="en-US"/>
        </w:rPr>
        <w:tab/>
      </w:r>
      <w:r>
        <w:rPr>
          <w:rFonts w:asciiTheme="majorHAnsi" w:hAnsiTheme="majorHAnsi" w:cs="Cambria"/>
          <w:sz w:val="24"/>
          <w:szCs w:val="24"/>
          <w:lang w:val="en-US"/>
        </w:rPr>
        <w:tab/>
      </w:r>
      <w:r>
        <w:rPr>
          <w:rFonts w:asciiTheme="majorHAnsi" w:hAnsiTheme="majorHAnsi" w:cs="Cambria"/>
          <w:sz w:val="24"/>
          <w:szCs w:val="24"/>
          <w:lang w:val="en-US"/>
        </w:rPr>
        <w:tab/>
      </w:r>
      <w:r>
        <w:rPr>
          <w:rFonts w:asciiTheme="majorHAnsi" w:hAnsiTheme="majorHAnsi" w:cs="Cambria"/>
          <w:sz w:val="24"/>
          <w:szCs w:val="24"/>
          <w:lang w:val="en-US"/>
        </w:rPr>
        <w:tab/>
        <w:t xml:space="preserve">     </w:t>
      </w:r>
      <w:r w:rsidRPr="00B32AF0">
        <w:rPr>
          <w:rFonts w:asciiTheme="majorHAnsi" w:hAnsiTheme="majorHAnsi" w:cs="Cambria-Bold"/>
          <w:b/>
          <w:bCs/>
          <w:sz w:val="24"/>
          <w:szCs w:val="24"/>
          <w:lang w:val="en-US"/>
        </w:rPr>
        <w:t>44</w:t>
      </w: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  <w:lang w:val="en-US"/>
        </w:rPr>
      </w:pP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  <w:lang w:val="en-US"/>
        </w:rPr>
      </w:pPr>
      <w:proofErr w:type="spellStart"/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  <w:lang w:val="en-US"/>
        </w:rPr>
        <w:t>Beata</w:t>
      </w:r>
      <w:proofErr w:type="spellEnd"/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  <w:lang w:val="en-US"/>
        </w:rPr>
        <w:t>Gabryś</w:t>
      </w:r>
      <w:proofErr w:type="spellEnd"/>
    </w:p>
    <w:p w:rsidR="00B32AF0" w:rsidRDefault="00B32AF0" w:rsidP="00B32AF0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Cambria"/>
          <w:sz w:val="24"/>
          <w:szCs w:val="24"/>
        </w:rPr>
      </w:pPr>
      <w:r w:rsidRPr="00B32AF0">
        <w:rPr>
          <w:rFonts w:asciiTheme="majorHAnsi" w:hAnsiTheme="majorHAnsi" w:cs="Cambria"/>
          <w:sz w:val="24"/>
          <w:szCs w:val="24"/>
        </w:rPr>
        <w:t>Jak owady oligofagi odnajdują odpowiednie rośliny</w:t>
      </w:r>
      <w:r>
        <w:rPr>
          <w:rFonts w:asciiTheme="majorHAnsi" w:hAnsiTheme="majorHAnsi" w:cs="Cambria"/>
          <w:sz w:val="24"/>
          <w:szCs w:val="24"/>
        </w:rPr>
        <w:t xml:space="preserve"> </w:t>
      </w:r>
      <w:r w:rsidRPr="00B32AF0">
        <w:rPr>
          <w:rFonts w:asciiTheme="majorHAnsi" w:hAnsiTheme="majorHAnsi" w:cs="Cambria"/>
          <w:sz w:val="24"/>
          <w:szCs w:val="24"/>
        </w:rPr>
        <w:t xml:space="preserve">żywicielskie </w:t>
      </w: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Cambria"/>
          <w:sz w:val="24"/>
          <w:szCs w:val="24"/>
        </w:rPr>
      </w:pPr>
      <w:r w:rsidRPr="00B32AF0">
        <w:rPr>
          <w:rFonts w:asciiTheme="majorHAnsi" w:hAnsiTheme="majorHAnsi" w:cs="Cambria"/>
          <w:sz w:val="24"/>
          <w:szCs w:val="24"/>
        </w:rPr>
        <w:t xml:space="preserve">w zróżnicowanym biologicznie środowisku? </w:t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  <w:t xml:space="preserve">     </w:t>
      </w:r>
      <w:r w:rsidRPr="00B32AF0">
        <w:rPr>
          <w:rFonts w:asciiTheme="majorHAnsi" w:hAnsiTheme="majorHAnsi" w:cs="Cambria-Bold"/>
          <w:b/>
          <w:bCs/>
          <w:sz w:val="24"/>
          <w:szCs w:val="24"/>
        </w:rPr>
        <w:t>61</w:t>
      </w:r>
    </w:p>
    <w:p w:rsid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>Grzegorz Rut, Andrzej Rzepka, Agata Stokłosa-Wojtaś, Grzegorz Migdałek</w:t>
      </w:r>
    </w:p>
    <w:p w:rsidR="00B32AF0" w:rsidRDefault="00B32AF0" w:rsidP="00B32AF0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Cambria"/>
          <w:sz w:val="24"/>
          <w:szCs w:val="24"/>
        </w:rPr>
      </w:pPr>
      <w:r w:rsidRPr="00B32AF0">
        <w:rPr>
          <w:rFonts w:asciiTheme="majorHAnsi" w:hAnsiTheme="majorHAnsi" w:cs="Cambria"/>
          <w:sz w:val="24"/>
          <w:szCs w:val="24"/>
        </w:rPr>
        <w:t xml:space="preserve">Wpływ substancji </w:t>
      </w:r>
      <w:proofErr w:type="spellStart"/>
      <w:r w:rsidRPr="00B32AF0">
        <w:rPr>
          <w:rFonts w:asciiTheme="majorHAnsi" w:hAnsiTheme="majorHAnsi" w:cs="Cambria"/>
          <w:sz w:val="24"/>
          <w:szCs w:val="24"/>
        </w:rPr>
        <w:t>allelopatycznych</w:t>
      </w:r>
      <w:proofErr w:type="spellEnd"/>
      <w:r w:rsidRPr="00B32AF0">
        <w:rPr>
          <w:rFonts w:asciiTheme="majorHAnsi" w:hAnsiTheme="majorHAnsi" w:cs="Cambria"/>
          <w:sz w:val="24"/>
          <w:szCs w:val="24"/>
        </w:rPr>
        <w:t xml:space="preserve"> na kiełkowanie nasion,</w:t>
      </w:r>
      <w:r>
        <w:rPr>
          <w:rFonts w:asciiTheme="majorHAnsi" w:hAnsiTheme="majorHAnsi" w:cs="Cambria"/>
          <w:sz w:val="24"/>
          <w:szCs w:val="24"/>
        </w:rPr>
        <w:t xml:space="preserve"> </w:t>
      </w:r>
      <w:r w:rsidRPr="00B32AF0">
        <w:rPr>
          <w:rFonts w:asciiTheme="majorHAnsi" w:hAnsiTheme="majorHAnsi" w:cs="Cambria"/>
          <w:sz w:val="24"/>
          <w:szCs w:val="24"/>
        </w:rPr>
        <w:t xml:space="preserve">wzrost </w:t>
      </w: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Cambria"/>
          <w:sz w:val="24"/>
          <w:szCs w:val="24"/>
        </w:rPr>
      </w:pPr>
      <w:r w:rsidRPr="00B32AF0">
        <w:rPr>
          <w:rFonts w:asciiTheme="majorHAnsi" w:hAnsiTheme="majorHAnsi" w:cs="Cambria"/>
          <w:sz w:val="24"/>
          <w:szCs w:val="24"/>
        </w:rPr>
        <w:t xml:space="preserve">i rozwój roślin </w:t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  <w:t xml:space="preserve">     </w:t>
      </w:r>
      <w:r w:rsidRPr="00B32AF0">
        <w:rPr>
          <w:rFonts w:asciiTheme="majorHAnsi" w:hAnsiTheme="majorHAnsi" w:cs="Cambria-Bold"/>
          <w:b/>
          <w:bCs/>
          <w:sz w:val="24"/>
          <w:szCs w:val="24"/>
        </w:rPr>
        <w:t>78</w:t>
      </w:r>
    </w:p>
    <w:p w:rsid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>Danuta Cichy</w:t>
      </w: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Cambria-Bold"/>
          <w:b/>
          <w:bCs/>
          <w:sz w:val="24"/>
          <w:szCs w:val="24"/>
        </w:rPr>
      </w:pPr>
      <w:r w:rsidRPr="00B32AF0">
        <w:rPr>
          <w:rFonts w:asciiTheme="majorHAnsi" w:hAnsiTheme="majorHAnsi" w:cs="Cambria"/>
          <w:sz w:val="24"/>
          <w:szCs w:val="24"/>
        </w:rPr>
        <w:t xml:space="preserve">Różnorodność biologiczna jako moduł nauczania szkolnego </w:t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  <w:t xml:space="preserve">     </w:t>
      </w:r>
      <w:r w:rsidRPr="00B32AF0">
        <w:rPr>
          <w:rFonts w:asciiTheme="majorHAnsi" w:hAnsiTheme="majorHAnsi" w:cs="Cambria-Bold"/>
          <w:b/>
          <w:bCs/>
          <w:sz w:val="24"/>
          <w:szCs w:val="24"/>
        </w:rPr>
        <w:t>88</w:t>
      </w: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  <w:lang w:val="en-US"/>
        </w:rPr>
      </w:pPr>
      <w:proofErr w:type="spellStart"/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>Francine</w:t>
      </w:r>
      <w:proofErr w:type="spellEnd"/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 xml:space="preserve"> </w:t>
      </w:r>
      <w:proofErr w:type="spellStart"/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>Pellaud</w:t>
      </w:r>
      <w:proofErr w:type="spellEnd"/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 xml:space="preserve">, </w:t>
      </w:r>
      <w:proofErr w:type="spellStart"/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>André</w:t>
      </w:r>
      <w:proofErr w:type="spellEnd"/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 xml:space="preserve"> </w:t>
      </w:r>
      <w:proofErr w:type="spellStart"/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>Giordan</w:t>
      </w:r>
      <w:proofErr w:type="spellEnd"/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 xml:space="preserve">, </w:t>
      </w:r>
      <w:proofErr w:type="spellStart"/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>R-Emmanuel</w:t>
      </w:r>
      <w:proofErr w:type="spellEnd"/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 xml:space="preserve"> </w:t>
      </w:r>
      <w:proofErr w:type="spellStart"/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>Ea</w:t>
      </w:r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  <w:lang w:val="en-US"/>
        </w:rPr>
        <w:t>stes</w:t>
      </w:r>
      <w:proofErr w:type="spellEnd"/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Cambria-Bold"/>
          <w:b/>
          <w:bCs/>
          <w:sz w:val="24"/>
          <w:szCs w:val="24"/>
        </w:rPr>
      </w:pPr>
      <w:proofErr w:type="spellStart"/>
      <w:r w:rsidRPr="00B32AF0">
        <w:rPr>
          <w:rFonts w:asciiTheme="majorHAnsi" w:hAnsiTheme="majorHAnsi" w:cs="Cambria"/>
          <w:sz w:val="24"/>
          <w:szCs w:val="24"/>
        </w:rPr>
        <w:t>Towards</w:t>
      </w:r>
      <w:proofErr w:type="spellEnd"/>
      <w:r w:rsidRPr="00B32AF0">
        <w:rPr>
          <w:rFonts w:asciiTheme="majorHAnsi" w:hAnsiTheme="majorHAnsi" w:cs="Cambria"/>
          <w:sz w:val="24"/>
          <w:szCs w:val="24"/>
        </w:rPr>
        <w:t xml:space="preserve"> </w:t>
      </w:r>
      <w:proofErr w:type="spellStart"/>
      <w:r w:rsidRPr="00B32AF0">
        <w:rPr>
          <w:rFonts w:asciiTheme="majorHAnsi" w:hAnsiTheme="majorHAnsi" w:cs="Cambria"/>
          <w:sz w:val="24"/>
          <w:szCs w:val="24"/>
        </w:rPr>
        <w:t>new</w:t>
      </w:r>
      <w:proofErr w:type="spellEnd"/>
      <w:r w:rsidRPr="00B32AF0">
        <w:rPr>
          <w:rFonts w:asciiTheme="majorHAnsi" w:hAnsiTheme="majorHAnsi" w:cs="Cambria"/>
          <w:sz w:val="24"/>
          <w:szCs w:val="24"/>
        </w:rPr>
        <w:t xml:space="preserve"> </w:t>
      </w:r>
      <w:proofErr w:type="spellStart"/>
      <w:r w:rsidRPr="00B32AF0">
        <w:rPr>
          <w:rFonts w:asciiTheme="majorHAnsi" w:hAnsiTheme="majorHAnsi" w:cs="Cambria"/>
          <w:sz w:val="24"/>
          <w:szCs w:val="24"/>
        </w:rPr>
        <w:t>educational</w:t>
      </w:r>
      <w:proofErr w:type="spellEnd"/>
      <w:r w:rsidRPr="00B32AF0">
        <w:rPr>
          <w:rFonts w:asciiTheme="majorHAnsi" w:hAnsiTheme="majorHAnsi" w:cs="Cambria"/>
          <w:sz w:val="24"/>
          <w:szCs w:val="24"/>
        </w:rPr>
        <w:t xml:space="preserve"> </w:t>
      </w:r>
      <w:proofErr w:type="spellStart"/>
      <w:r w:rsidRPr="00B32AF0">
        <w:rPr>
          <w:rFonts w:asciiTheme="majorHAnsi" w:hAnsiTheme="majorHAnsi" w:cs="Cambria"/>
          <w:sz w:val="24"/>
          <w:szCs w:val="24"/>
        </w:rPr>
        <w:t>paradigms</w:t>
      </w:r>
      <w:proofErr w:type="spellEnd"/>
      <w:r w:rsidRPr="00B32AF0">
        <w:rPr>
          <w:rFonts w:asciiTheme="majorHAnsi" w:hAnsiTheme="majorHAnsi" w:cs="Cambria"/>
          <w:sz w:val="24"/>
          <w:szCs w:val="24"/>
        </w:rPr>
        <w:t xml:space="preserve"> </w:t>
      </w:r>
      <w:r w:rsidRPr="00B32AF0">
        <w:rPr>
          <w:rFonts w:asciiTheme="majorHAnsi" w:hAnsiTheme="majorHAnsi" w:cs="Cambria"/>
          <w:sz w:val="24"/>
          <w:szCs w:val="24"/>
        </w:rPr>
        <w:tab/>
      </w:r>
      <w:r w:rsidRPr="00B32AF0"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  <w:t xml:space="preserve">     </w:t>
      </w:r>
      <w:r w:rsidRPr="00B32AF0">
        <w:rPr>
          <w:rFonts w:asciiTheme="majorHAnsi" w:hAnsiTheme="majorHAnsi" w:cs="Cambria-Bold"/>
          <w:b/>
          <w:bCs/>
          <w:sz w:val="24"/>
          <w:szCs w:val="24"/>
        </w:rPr>
        <w:t>98</w:t>
      </w: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 xml:space="preserve">Alicja </w:t>
      </w:r>
      <w:proofErr w:type="spellStart"/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>Walosik</w:t>
      </w:r>
      <w:proofErr w:type="spellEnd"/>
    </w:p>
    <w:p w:rsidR="00B32AF0" w:rsidRDefault="00B32AF0" w:rsidP="00B32AF0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Cambria"/>
          <w:sz w:val="24"/>
          <w:szCs w:val="24"/>
        </w:rPr>
      </w:pPr>
      <w:r w:rsidRPr="00B32AF0">
        <w:rPr>
          <w:rFonts w:asciiTheme="majorHAnsi" w:hAnsiTheme="majorHAnsi" w:cs="Cambria"/>
          <w:sz w:val="24"/>
          <w:szCs w:val="24"/>
        </w:rPr>
        <w:t>Zrównoważony rozwój i bioróżnorodność w formalnym</w:t>
      </w:r>
      <w:r>
        <w:rPr>
          <w:rFonts w:asciiTheme="majorHAnsi" w:hAnsiTheme="majorHAnsi" w:cs="Cambria"/>
          <w:sz w:val="24"/>
          <w:szCs w:val="24"/>
        </w:rPr>
        <w:t xml:space="preserve"> </w:t>
      </w: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Cambria"/>
          <w:sz w:val="24"/>
          <w:szCs w:val="24"/>
        </w:rPr>
      </w:pPr>
      <w:r w:rsidRPr="00B32AF0">
        <w:rPr>
          <w:rFonts w:asciiTheme="majorHAnsi" w:hAnsiTheme="majorHAnsi" w:cs="Cambria"/>
          <w:sz w:val="24"/>
          <w:szCs w:val="24"/>
        </w:rPr>
        <w:t xml:space="preserve">systemie kształcenia </w:t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  <w:t xml:space="preserve">  </w:t>
      </w:r>
      <w:r w:rsidRPr="00B32AF0">
        <w:rPr>
          <w:rFonts w:asciiTheme="majorHAnsi" w:hAnsiTheme="majorHAnsi" w:cs="Cambria-Bold"/>
          <w:b/>
          <w:bCs/>
          <w:sz w:val="24"/>
          <w:szCs w:val="24"/>
        </w:rPr>
        <w:t>127</w:t>
      </w:r>
    </w:p>
    <w:p w:rsid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>Alina Stankiewicz</w:t>
      </w: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Cambria"/>
          <w:sz w:val="24"/>
          <w:szCs w:val="24"/>
        </w:rPr>
      </w:pPr>
      <w:r w:rsidRPr="00B32AF0">
        <w:rPr>
          <w:rFonts w:asciiTheme="majorHAnsi" w:hAnsiTheme="majorHAnsi" w:cs="Cambria"/>
          <w:sz w:val="24"/>
          <w:szCs w:val="24"/>
        </w:rPr>
        <w:t>Problemy bioróżnorodności w podstawie programowej</w:t>
      </w: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Cambria-Bold"/>
          <w:b/>
          <w:bCs/>
          <w:sz w:val="24"/>
          <w:szCs w:val="24"/>
        </w:rPr>
      </w:pPr>
      <w:r w:rsidRPr="00B32AF0">
        <w:rPr>
          <w:rFonts w:asciiTheme="majorHAnsi" w:hAnsiTheme="majorHAnsi" w:cs="Cambria"/>
          <w:sz w:val="24"/>
          <w:szCs w:val="24"/>
        </w:rPr>
        <w:t xml:space="preserve">kształcenia ogólnego </w:t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  <w:t xml:space="preserve">  </w:t>
      </w:r>
      <w:r w:rsidRPr="00B32AF0">
        <w:rPr>
          <w:rFonts w:asciiTheme="majorHAnsi" w:hAnsiTheme="majorHAnsi" w:cs="Cambria-Bold"/>
          <w:b/>
          <w:bCs/>
          <w:sz w:val="24"/>
          <w:szCs w:val="24"/>
        </w:rPr>
        <w:t>142</w:t>
      </w:r>
    </w:p>
    <w:p w:rsid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>Wojciech Mikos</w:t>
      </w: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Cambria-Bold"/>
          <w:b/>
          <w:bCs/>
          <w:sz w:val="24"/>
          <w:szCs w:val="24"/>
        </w:rPr>
      </w:pPr>
      <w:r w:rsidRPr="00B32AF0">
        <w:rPr>
          <w:rFonts w:asciiTheme="majorHAnsi" w:hAnsiTheme="majorHAnsi" w:cs="Cambria"/>
          <w:sz w:val="24"/>
          <w:szCs w:val="24"/>
        </w:rPr>
        <w:t xml:space="preserve">Zagadnienia bioróżnorodności w programie nauczania przyrody </w:t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  <w:t xml:space="preserve">  </w:t>
      </w:r>
      <w:r w:rsidRPr="00B32AF0">
        <w:rPr>
          <w:rFonts w:asciiTheme="majorHAnsi" w:hAnsiTheme="majorHAnsi" w:cs="Cambria-Bold"/>
          <w:b/>
          <w:bCs/>
          <w:sz w:val="24"/>
          <w:szCs w:val="24"/>
        </w:rPr>
        <w:t>152</w:t>
      </w:r>
    </w:p>
    <w:p w:rsid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>Maria Obrębska</w:t>
      </w: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Cambria-Bold"/>
          <w:b/>
          <w:bCs/>
          <w:sz w:val="24"/>
          <w:szCs w:val="24"/>
        </w:rPr>
      </w:pPr>
      <w:r w:rsidRPr="00B32AF0">
        <w:rPr>
          <w:rFonts w:asciiTheme="majorHAnsi" w:hAnsiTheme="majorHAnsi" w:cs="Cambria"/>
          <w:sz w:val="24"/>
          <w:szCs w:val="24"/>
        </w:rPr>
        <w:t xml:space="preserve">Studenci wobec bioróżnorodności </w:t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  <w:t xml:space="preserve">  </w:t>
      </w:r>
      <w:r w:rsidRPr="00B32AF0">
        <w:rPr>
          <w:rFonts w:asciiTheme="majorHAnsi" w:hAnsiTheme="majorHAnsi" w:cs="Cambria-Bold"/>
          <w:b/>
          <w:bCs/>
          <w:sz w:val="24"/>
          <w:szCs w:val="24"/>
        </w:rPr>
        <w:t>157</w:t>
      </w:r>
    </w:p>
    <w:p w:rsid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>Julian Piotr Sawiński</w:t>
      </w: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Cambria-Bold"/>
          <w:b/>
          <w:bCs/>
          <w:sz w:val="24"/>
          <w:szCs w:val="24"/>
        </w:rPr>
      </w:pPr>
      <w:r w:rsidRPr="00B32AF0">
        <w:rPr>
          <w:rFonts w:asciiTheme="majorHAnsi" w:hAnsiTheme="majorHAnsi" w:cs="Cambria"/>
          <w:sz w:val="24"/>
          <w:szCs w:val="24"/>
        </w:rPr>
        <w:t xml:space="preserve">O potrzebie uczenia się biologicznej systematyki </w:t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</w:r>
      <w:r>
        <w:rPr>
          <w:rFonts w:asciiTheme="majorHAnsi" w:hAnsiTheme="majorHAnsi" w:cs="Cambria"/>
          <w:sz w:val="24"/>
          <w:szCs w:val="24"/>
        </w:rPr>
        <w:tab/>
        <w:t xml:space="preserve">  </w:t>
      </w:r>
      <w:r w:rsidRPr="00B32AF0">
        <w:rPr>
          <w:rFonts w:asciiTheme="majorHAnsi" w:hAnsiTheme="majorHAnsi" w:cs="Cambria-Bold"/>
          <w:b/>
          <w:bCs/>
          <w:sz w:val="24"/>
          <w:szCs w:val="24"/>
        </w:rPr>
        <w:t>165</w:t>
      </w:r>
    </w:p>
    <w:p w:rsid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</w:p>
    <w:p w:rsidR="00B32AF0" w:rsidRPr="00B32AF0" w:rsidRDefault="00B32AF0" w:rsidP="00B32A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Italic"/>
          <w:b/>
          <w:bCs/>
          <w:i/>
          <w:iCs/>
          <w:sz w:val="24"/>
          <w:szCs w:val="24"/>
        </w:rPr>
      </w:pPr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 xml:space="preserve">Ulrich </w:t>
      </w:r>
      <w:proofErr w:type="spellStart"/>
      <w:r w:rsidRPr="00B32AF0">
        <w:rPr>
          <w:rFonts w:asciiTheme="majorHAnsi" w:hAnsiTheme="majorHAnsi" w:cs="Calibri-BoldItalic"/>
          <w:b/>
          <w:bCs/>
          <w:i/>
          <w:iCs/>
          <w:sz w:val="24"/>
          <w:szCs w:val="24"/>
        </w:rPr>
        <w:t>Kattmann</w:t>
      </w:r>
      <w:proofErr w:type="spellEnd"/>
    </w:p>
    <w:p w:rsidR="00933F13" w:rsidRPr="00B32AF0" w:rsidRDefault="00B32AF0" w:rsidP="00B32AF0">
      <w:pPr>
        <w:ind w:firstLine="708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B32AF0">
        <w:rPr>
          <w:rFonts w:asciiTheme="majorHAnsi" w:hAnsiTheme="majorHAnsi" w:cs="Cambria"/>
          <w:sz w:val="24"/>
          <w:szCs w:val="24"/>
        </w:rPr>
        <w:t>Students</w:t>
      </w:r>
      <w:proofErr w:type="spellEnd"/>
      <w:r w:rsidRPr="00B32AF0">
        <w:rPr>
          <w:rFonts w:asciiTheme="majorHAnsi" w:hAnsiTheme="majorHAnsi" w:cs="Cambria"/>
          <w:sz w:val="24"/>
          <w:szCs w:val="24"/>
        </w:rPr>
        <w:t xml:space="preserve">‘ </w:t>
      </w:r>
      <w:proofErr w:type="spellStart"/>
      <w:r w:rsidRPr="00B32AF0">
        <w:rPr>
          <w:rFonts w:asciiTheme="majorHAnsi" w:hAnsiTheme="majorHAnsi" w:cs="Cambria"/>
          <w:sz w:val="24"/>
          <w:szCs w:val="24"/>
        </w:rPr>
        <w:t>alternative</w:t>
      </w:r>
      <w:proofErr w:type="spellEnd"/>
      <w:r w:rsidRPr="00B32AF0">
        <w:rPr>
          <w:rFonts w:asciiTheme="majorHAnsi" w:hAnsiTheme="majorHAnsi" w:cs="Cambria"/>
          <w:sz w:val="24"/>
          <w:szCs w:val="24"/>
        </w:rPr>
        <w:t xml:space="preserve"> </w:t>
      </w:r>
      <w:proofErr w:type="spellStart"/>
      <w:r w:rsidRPr="00B32AF0">
        <w:rPr>
          <w:rFonts w:asciiTheme="majorHAnsi" w:hAnsiTheme="majorHAnsi" w:cs="Cambria"/>
          <w:sz w:val="24"/>
          <w:szCs w:val="24"/>
        </w:rPr>
        <w:t>concept</w:t>
      </w:r>
      <w:proofErr w:type="spellEnd"/>
      <w:r w:rsidRPr="00B32AF0">
        <w:rPr>
          <w:rFonts w:asciiTheme="majorHAnsi" w:hAnsiTheme="majorHAnsi" w:cs="Cambria"/>
          <w:sz w:val="24"/>
          <w:szCs w:val="24"/>
          <w:lang w:val="en-US"/>
        </w:rPr>
        <w:t xml:space="preserve">ions of animal classification </w:t>
      </w:r>
      <w:r>
        <w:rPr>
          <w:rFonts w:asciiTheme="majorHAnsi" w:hAnsiTheme="majorHAnsi" w:cs="Cambria"/>
          <w:sz w:val="24"/>
          <w:szCs w:val="24"/>
          <w:lang w:val="en-US"/>
        </w:rPr>
        <w:tab/>
      </w:r>
      <w:r>
        <w:rPr>
          <w:rFonts w:asciiTheme="majorHAnsi" w:hAnsiTheme="majorHAnsi" w:cs="Cambria"/>
          <w:sz w:val="24"/>
          <w:szCs w:val="24"/>
          <w:lang w:val="en-US"/>
        </w:rPr>
        <w:tab/>
      </w:r>
      <w:r>
        <w:rPr>
          <w:rFonts w:asciiTheme="majorHAnsi" w:hAnsiTheme="majorHAnsi" w:cs="Cambria"/>
          <w:sz w:val="24"/>
          <w:szCs w:val="24"/>
          <w:lang w:val="en-US"/>
        </w:rPr>
        <w:tab/>
        <w:t xml:space="preserve">  </w:t>
      </w:r>
      <w:r w:rsidRPr="00B32AF0">
        <w:rPr>
          <w:rFonts w:asciiTheme="majorHAnsi" w:hAnsiTheme="majorHAnsi" w:cs="Cambria-Bold"/>
          <w:b/>
          <w:bCs/>
          <w:sz w:val="24"/>
          <w:szCs w:val="24"/>
          <w:lang w:val="en-US"/>
        </w:rPr>
        <w:t>178</w:t>
      </w:r>
    </w:p>
    <w:sectPr w:rsidR="00933F13" w:rsidRPr="00B32AF0" w:rsidSect="00933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2AF0"/>
    <w:rsid w:val="00933F13"/>
    <w:rsid w:val="00B3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2015-10-04T21:13:00Z</dcterms:created>
  <dcterms:modified xsi:type="dcterms:W3CDTF">2015-10-04T21:19:00Z</dcterms:modified>
</cp:coreProperties>
</file>