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2BE8" w14:textId="77777777" w:rsidR="00303F50" w:rsidRPr="00B12999" w:rsidRDefault="00303F50">
      <w:pPr>
        <w:autoSpaceDE/>
        <w:jc w:val="right"/>
        <w:rPr>
          <w:rFonts w:ascii="Tahoma" w:hAnsi="Tahoma" w:cs="Tahoma"/>
          <w:i/>
          <w:sz w:val="20"/>
          <w:szCs w:val="20"/>
        </w:rPr>
      </w:pPr>
    </w:p>
    <w:p w14:paraId="11E92F09" w14:textId="77777777" w:rsidR="00303F50" w:rsidRPr="00B12999" w:rsidRDefault="00303F50">
      <w:pPr>
        <w:autoSpaceDE/>
        <w:jc w:val="right"/>
        <w:rPr>
          <w:rFonts w:ascii="Tahoma" w:hAnsi="Tahoma" w:cs="Tahoma"/>
          <w:b/>
          <w:bCs/>
          <w:sz w:val="20"/>
          <w:szCs w:val="20"/>
        </w:rPr>
      </w:pPr>
    </w:p>
    <w:p w14:paraId="39BE383F" w14:textId="77777777" w:rsidR="00303F50" w:rsidRPr="00B12999" w:rsidRDefault="00303F50">
      <w:pPr>
        <w:pStyle w:val="Nagwek1"/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b/>
          <w:bCs/>
          <w:sz w:val="20"/>
          <w:szCs w:val="20"/>
        </w:rPr>
        <w:t>KARTA KURSU</w:t>
      </w:r>
    </w:p>
    <w:p w14:paraId="5180A9C5" w14:textId="77777777" w:rsidR="00303F50" w:rsidRPr="00B12999" w:rsidRDefault="00303F50">
      <w:pPr>
        <w:autoSpaceDE/>
        <w:jc w:val="center"/>
        <w:rPr>
          <w:rFonts w:ascii="Tahoma" w:hAnsi="Tahoma" w:cs="Tahoma"/>
          <w:sz w:val="20"/>
          <w:szCs w:val="20"/>
        </w:rPr>
      </w:pPr>
    </w:p>
    <w:tbl>
      <w:tblPr>
        <w:tblW w:w="9629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7502"/>
      </w:tblGrid>
      <w:tr w:rsidR="00EB101B" w:rsidRPr="00B12999" w14:paraId="7A252C4A" w14:textId="77777777" w:rsidTr="00EB101B">
        <w:trPr>
          <w:trHeight w:val="368"/>
        </w:trPr>
        <w:tc>
          <w:tcPr>
            <w:tcW w:w="2127" w:type="dxa"/>
            <w:shd w:val="clear" w:color="auto" w:fill="DBE5F1"/>
            <w:vAlign w:val="center"/>
          </w:tcPr>
          <w:p w14:paraId="4FFDBF16" w14:textId="77777777" w:rsidR="00EB101B" w:rsidRPr="00B12999" w:rsidRDefault="00EB101B" w:rsidP="00EB101B">
            <w:pPr>
              <w:autoSpaceDE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7502" w:type="dxa"/>
            <w:vAlign w:val="center"/>
          </w:tcPr>
          <w:p w14:paraId="549884A2" w14:textId="77777777" w:rsidR="00EB101B" w:rsidRPr="00B12999" w:rsidRDefault="00EB101B" w:rsidP="00EB101B">
            <w:pPr>
              <w:pStyle w:val="Zawartotabeli"/>
              <w:spacing w:before="60" w:after="60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Środowisko jako dobro wspólne Europejczyków</w:t>
            </w:r>
          </w:p>
        </w:tc>
      </w:tr>
      <w:tr w:rsidR="00EB101B" w:rsidRPr="001A1D84" w14:paraId="19DD7AE0" w14:textId="77777777" w:rsidTr="00EB101B">
        <w:trPr>
          <w:trHeight w:val="353"/>
        </w:trPr>
        <w:tc>
          <w:tcPr>
            <w:tcW w:w="2127" w:type="dxa"/>
            <w:shd w:val="clear" w:color="auto" w:fill="DBE5F1"/>
            <w:vAlign w:val="center"/>
          </w:tcPr>
          <w:p w14:paraId="7F21133B" w14:textId="77777777" w:rsidR="00EB101B" w:rsidRPr="00B12999" w:rsidRDefault="00EB101B" w:rsidP="00EB101B">
            <w:pPr>
              <w:autoSpaceDE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Nazwa w j. ang.</w:t>
            </w:r>
          </w:p>
        </w:tc>
        <w:tc>
          <w:tcPr>
            <w:tcW w:w="7502" w:type="dxa"/>
            <w:vAlign w:val="center"/>
          </w:tcPr>
          <w:p w14:paraId="32EBC47B" w14:textId="77777777" w:rsidR="00EB101B" w:rsidRPr="00B12999" w:rsidRDefault="00EB101B" w:rsidP="00EB101B">
            <w:pPr>
              <w:pStyle w:val="Zawartotabeli"/>
              <w:spacing w:before="60" w:after="60" w:line="48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12999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The environment as a common good of Europeans</w:t>
            </w:r>
          </w:p>
        </w:tc>
      </w:tr>
    </w:tbl>
    <w:p w14:paraId="60BFB532" w14:textId="77777777" w:rsidR="00303F50" w:rsidRPr="00B12999" w:rsidRDefault="00303F50" w:rsidP="00EB101B">
      <w:pPr>
        <w:spacing w:line="480" w:lineRule="auto"/>
        <w:jc w:val="center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:rsidRPr="00B12999" w14:paraId="6724E51E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597267E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2AC75C3" w14:textId="77777777" w:rsidR="00827D3B" w:rsidRPr="00B12999" w:rsidRDefault="00EB101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Kaja </w:t>
            </w:r>
            <w:r w:rsidR="007C0A95" w:rsidRPr="00B12999">
              <w:rPr>
                <w:rFonts w:ascii="Tahoma" w:hAnsi="Tahoma" w:cs="Tahoma"/>
                <w:sz w:val="20"/>
                <w:szCs w:val="20"/>
              </w:rPr>
              <w:t>Kowalczewska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2D2E5FFB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Zespół dydaktyczny</w:t>
            </w:r>
          </w:p>
        </w:tc>
      </w:tr>
      <w:tr w:rsidR="00827D3B" w:rsidRPr="00B12999" w14:paraId="45164DE5" w14:textId="77777777" w:rsidTr="00827D3B">
        <w:trPr>
          <w:cantSplit/>
          <w:trHeight w:val="597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D76A4F1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BA25A64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E726194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7D3B" w:rsidRPr="00B12999" w14:paraId="1BE50000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B72FF3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5B72404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DED83C4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7D3B" w:rsidRPr="00B12999" w14:paraId="1A1D510A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B3DB4FA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9549E68" w14:textId="77777777" w:rsidR="00827D3B" w:rsidRPr="00B12999" w:rsidRDefault="00922B93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E4DCF7A" w14:textId="77777777" w:rsidR="00827D3B" w:rsidRPr="00B12999" w:rsidRDefault="00827D3B" w:rsidP="00EB101B">
            <w:pPr>
              <w:pStyle w:val="Zawartotabeli"/>
              <w:spacing w:before="57" w:after="57"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BABEAD" w14:textId="77777777" w:rsidR="00827D3B" w:rsidRPr="00B12999" w:rsidRDefault="00827D3B">
      <w:pPr>
        <w:jc w:val="center"/>
        <w:rPr>
          <w:rFonts w:ascii="Tahoma" w:hAnsi="Tahoma" w:cs="Tahoma"/>
          <w:sz w:val="20"/>
          <w:szCs w:val="20"/>
        </w:rPr>
      </w:pPr>
    </w:p>
    <w:p w14:paraId="2431EF15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p w14:paraId="2AADB266" w14:textId="77777777" w:rsidR="00303F50" w:rsidRDefault="00303F50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 xml:space="preserve">Opis kursu </w:t>
      </w:r>
    </w:p>
    <w:p w14:paraId="64A1CE9D" w14:textId="77777777" w:rsidR="00EB101B" w:rsidRPr="00B12999" w:rsidRDefault="00EB101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:rsidRPr="00B12999" w14:paraId="655B4A01" w14:textId="77777777">
        <w:trPr>
          <w:trHeight w:val="1365"/>
        </w:trPr>
        <w:tc>
          <w:tcPr>
            <w:tcW w:w="9640" w:type="dxa"/>
          </w:tcPr>
          <w:p w14:paraId="2E805BE4" w14:textId="77777777" w:rsidR="005C2E73" w:rsidRPr="00B12999" w:rsidRDefault="005C2E73" w:rsidP="005C2E73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Celem kursu jest:</w:t>
            </w:r>
          </w:p>
          <w:p w14:paraId="0D52012A" w14:textId="77777777" w:rsidR="005C2E73" w:rsidRPr="00B12999" w:rsidRDefault="003B3705" w:rsidP="00EB101B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zapoznanie studentów z podstawowymi instytucjami </w:t>
            </w:r>
            <w:r w:rsidR="0003328F" w:rsidRPr="00B12999">
              <w:rPr>
                <w:rFonts w:ascii="Tahoma" w:hAnsi="Tahoma" w:cs="Tahoma"/>
                <w:sz w:val="20"/>
                <w:szCs w:val="20"/>
              </w:rPr>
              <w:t>prawa ochrony środowiska</w:t>
            </w:r>
          </w:p>
          <w:p w14:paraId="1E0358BD" w14:textId="77777777" w:rsidR="005C2E73" w:rsidRPr="00B12999" w:rsidRDefault="003B3705" w:rsidP="00EB101B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zapoznanie studentów ze źródłami</w:t>
            </w:r>
            <w:r w:rsidR="0003328F" w:rsidRPr="00B12999">
              <w:rPr>
                <w:rFonts w:ascii="Tahoma" w:hAnsi="Tahoma" w:cs="Tahoma"/>
                <w:sz w:val="20"/>
                <w:szCs w:val="20"/>
              </w:rPr>
              <w:t xml:space="preserve"> międzynarodowymi, europejskimi i krajowymi prawa ochrony środowiska</w:t>
            </w:r>
            <w:r w:rsidR="005C2E73" w:rsidRPr="00B129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1701225" w14:textId="77777777" w:rsidR="00B12999" w:rsidRPr="00B12999" w:rsidRDefault="00B12999" w:rsidP="00EB101B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zapoznanie studentów z rolą Unii Europejskiej w ochronie środowiska</w:t>
            </w:r>
          </w:p>
          <w:p w14:paraId="4374D3DB" w14:textId="77777777" w:rsidR="003B3705" w:rsidRPr="00B12999" w:rsidRDefault="003B3705" w:rsidP="00EB101B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uwrażliwienie studentów na nowe trendy i problemy w </w:t>
            </w:r>
            <w:r w:rsidR="0003328F" w:rsidRPr="00B12999">
              <w:rPr>
                <w:rFonts w:ascii="Tahoma" w:hAnsi="Tahoma" w:cs="Tahoma"/>
                <w:sz w:val="20"/>
                <w:szCs w:val="20"/>
              </w:rPr>
              <w:t>prawie ochrony środowiska</w:t>
            </w:r>
          </w:p>
          <w:p w14:paraId="73F05E29" w14:textId="77777777" w:rsidR="0003328F" w:rsidRPr="00B12999" w:rsidRDefault="005C2E73" w:rsidP="00EB101B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nabycie przez student</w:t>
            </w:r>
            <w:r w:rsidR="003B3705" w:rsidRPr="00B12999">
              <w:rPr>
                <w:rFonts w:ascii="Tahoma" w:hAnsi="Tahoma" w:cs="Tahoma"/>
                <w:sz w:val="20"/>
                <w:szCs w:val="20"/>
              </w:rPr>
              <w:t>ów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umiejętności </w:t>
            </w:r>
            <w:r w:rsidR="003B3705" w:rsidRPr="00B12999">
              <w:rPr>
                <w:rFonts w:ascii="Tahoma" w:hAnsi="Tahoma" w:cs="Tahoma"/>
                <w:sz w:val="20"/>
                <w:szCs w:val="20"/>
              </w:rPr>
              <w:t xml:space="preserve">odszukiwania i interpretacji </w:t>
            </w:r>
            <w:r w:rsidR="0003328F" w:rsidRPr="00B12999">
              <w:rPr>
                <w:rFonts w:ascii="Tahoma" w:hAnsi="Tahoma" w:cs="Tahoma"/>
                <w:sz w:val="20"/>
                <w:szCs w:val="20"/>
              </w:rPr>
              <w:t xml:space="preserve">przepisów prawa i </w:t>
            </w:r>
            <w:r w:rsidR="003B3705" w:rsidRPr="00B12999">
              <w:rPr>
                <w:rFonts w:ascii="Tahoma" w:hAnsi="Tahoma" w:cs="Tahoma"/>
                <w:sz w:val="20"/>
                <w:szCs w:val="20"/>
              </w:rPr>
              <w:t>orzeczeń sądów</w:t>
            </w:r>
          </w:p>
          <w:p w14:paraId="67593BE2" w14:textId="77777777" w:rsidR="00303F50" w:rsidRPr="00B12999" w:rsidRDefault="0003328F" w:rsidP="00EB101B">
            <w:pPr>
              <w:numPr>
                <w:ilvl w:val="0"/>
                <w:numId w:val="5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nabycie umiejętności zastosowania przepisów prawa do stanu faktycznego</w:t>
            </w:r>
          </w:p>
        </w:tc>
      </w:tr>
    </w:tbl>
    <w:p w14:paraId="7A3300B2" w14:textId="77777777" w:rsidR="00303F50" w:rsidRDefault="00303F50">
      <w:pPr>
        <w:rPr>
          <w:rFonts w:ascii="Tahoma" w:hAnsi="Tahoma" w:cs="Tahoma"/>
          <w:sz w:val="20"/>
          <w:szCs w:val="20"/>
        </w:rPr>
      </w:pPr>
    </w:p>
    <w:p w14:paraId="11AEA1EE" w14:textId="77777777" w:rsidR="00EB101B" w:rsidRDefault="00EB101B">
      <w:pPr>
        <w:rPr>
          <w:rFonts w:ascii="Tahoma" w:hAnsi="Tahoma" w:cs="Tahoma"/>
          <w:sz w:val="20"/>
          <w:szCs w:val="20"/>
        </w:rPr>
      </w:pPr>
    </w:p>
    <w:p w14:paraId="7386E546" w14:textId="77777777" w:rsidR="00EB101B" w:rsidRPr="00B12999" w:rsidRDefault="00EB101B">
      <w:pPr>
        <w:rPr>
          <w:rFonts w:ascii="Tahoma" w:hAnsi="Tahoma" w:cs="Tahoma"/>
          <w:sz w:val="20"/>
          <w:szCs w:val="20"/>
        </w:rPr>
      </w:pPr>
    </w:p>
    <w:p w14:paraId="1916A904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>Warunki wstępne</w:t>
      </w:r>
    </w:p>
    <w:p w14:paraId="155EB83A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9652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525"/>
      </w:tblGrid>
      <w:tr w:rsidR="00EB101B" w:rsidRPr="00B12999" w14:paraId="203CF65C" w14:textId="77777777" w:rsidTr="00EB101B">
        <w:trPr>
          <w:trHeight w:val="788"/>
        </w:trPr>
        <w:tc>
          <w:tcPr>
            <w:tcW w:w="2127" w:type="dxa"/>
            <w:shd w:val="clear" w:color="auto" w:fill="DBE5F1"/>
            <w:vAlign w:val="center"/>
          </w:tcPr>
          <w:p w14:paraId="6DCE3E44" w14:textId="77777777" w:rsidR="00EB101B" w:rsidRPr="00B12999" w:rsidRDefault="00EB101B">
            <w:pPr>
              <w:autoSpaceDE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Wiedza</w:t>
            </w:r>
          </w:p>
        </w:tc>
        <w:tc>
          <w:tcPr>
            <w:tcW w:w="7525" w:type="dxa"/>
            <w:vAlign w:val="center"/>
          </w:tcPr>
          <w:p w14:paraId="1C37B58F" w14:textId="77777777" w:rsidR="00EB101B" w:rsidRPr="00B12999" w:rsidRDefault="00EB101B" w:rsidP="00EB101B">
            <w:pPr>
              <w:autoSpaceDE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Posiadanie podstawowej wiedzy na temat problemów ochrony środowiska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EB101B" w:rsidRPr="00B12999" w14:paraId="316525AB" w14:textId="77777777" w:rsidTr="00EB101B">
        <w:trPr>
          <w:trHeight w:val="604"/>
        </w:trPr>
        <w:tc>
          <w:tcPr>
            <w:tcW w:w="2127" w:type="dxa"/>
            <w:shd w:val="clear" w:color="auto" w:fill="DBE5F1"/>
            <w:vAlign w:val="center"/>
          </w:tcPr>
          <w:p w14:paraId="5DC3DEDE" w14:textId="77777777" w:rsidR="00EB101B" w:rsidRPr="00B12999" w:rsidRDefault="00EB101B">
            <w:pPr>
              <w:autoSpaceDE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Umiejętności</w:t>
            </w:r>
          </w:p>
        </w:tc>
        <w:tc>
          <w:tcPr>
            <w:tcW w:w="7525" w:type="dxa"/>
            <w:vAlign w:val="center"/>
          </w:tcPr>
          <w:p w14:paraId="3E49D45F" w14:textId="77777777" w:rsidR="00EB101B" w:rsidRPr="00B12999" w:rsidRDefault="00EB101B" w:rsidP="00EB101B">
            <w:pPr>
              <w:autoSpaceDE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Posiadanie umiejętności analizowania i wykładni </w:t>
            </w:r>
            <w:r>
              <w:rPr>
                <w:rFonts w:ascii="Tahoma" w:hAnsi="Tahoma" w:cs="Tahoma"/>
                <w:sz w:val="20"/>
                <w:szCs w:val="20"/>
              </w:rPr>
              <w:t xml:space="preserve">aktów </w:t>
            </w:r>
            <w:r w:rsidRPr="00B12999">
              <w:rPr>
                <w:rFonts w:ascii="Tahoma" w:hAnsi="Tahoma" w:cs="Tahoma"/>
                <w:sz w:val="20"/>
                <w:szCs w:val="20"/>
              </w:rPr>
              <w:t>praw</w:t>
            </w:r>
            <w:r>
              <w:rPr>
                <w:rFonts w:ascii="Tahoma" w:hAnsi="Tahoma" w:cs="Tahoma"/>
                <w:sz w:val="20"/>
                <w:szCs w:val="20"/>
              </w:rPr>
              <w:t>nych.</w:t>
            </w:r>
          </w:p>
        </w:tc>
      </w:tr>
      <w:tr w:rsidR="00EB101B" w:rsidRPr="00B12999" w14:paraId="2BEE5DFA" w14:textId="77777777" w:rsidTr="00EB101B">
        <w:trPr>
          <w:trHeight w:val="587"/>
        </w:trPr>
        <w:tc>
          <w:tcPr>
            <w:tcW w:w="2127" w:type="dxa"/>
            <w:shd w:val="clear" w:color="auto" w:fill="DBE5F1"/>
            <w:vAlign w:val="center"/>
          </w:tcPr>
          <w:p w14:paraId="1062CCD8" w14:textId="77777777" w:rsidR="00EB101B" w:rsidRPr="00B12999" w:rsidRDefault="00EB101B">
            <w:pPr>
              <w:autoSpaceDE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Kursy</w:t>
            </w:r>
          </w:p>
        </w:tc>
        <w:tc>
          <w:tcPr>
            <w:tcW w:w="7525" w:type="dxa"/>
            <w:vAlign w:val="center"/>
          </w:tcPr>
          <w:p w14:paraId="39592507" w14:textId="77777777" w:rsidR="00EB101B" w:rsidRPr="00B12999" w:rsidRDefault="00EB101B" w:rsidP="00EB101B">
            <w:pPr>
              <w:autoSpaceDE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Podstawy prawa.</w:t>
            </w:r>
          </w:p>
        </w:tc>
      </w:tr>
    </w:tbl>
    <w:p w14:paraId="729810E4" w14:textId="77777777" w:rsidR="00EB101B" w:rsidRPr="00B12999" w:rsidRDefault="00EB101B">
      <w:pPr>
        <w:rPr>
          <w:rFonts w:ascii="Tahoma" w:hAnsi="Tahoma" w:cs="Tahoma"/>
          <w:sz w:val="20"/>
          <w:szCs w:val="20"/>
        </w:rPr>
      </w:pPr>
    </w:p>
    <w:p w14:paraId="4ECCE932" w14:textId="77777777" w:rsidR="00EB101B" w:rsidRDefault="00EB101B">
      <w:pPr>
        <w:rPr>
          <w:rFonts w:ascii="Tahoma" w:hAnsi="Tahoma" w:cs="Tahoma"/>
          <w:sz w:val="20"/>
          <w:szCs w:val="20"/>
        </w:rPr>
      </w:pPr>
    </w:p>
    <w:p w14:paraId="261B126F" w14:textId="77777777" w:rsidR="00EB101B" w:rsidRDefault="00EB101B">
      <w:pPr>
        <w:rPr>
          <w:rFonts w:ascii="Tahoma" w:hAnsi="Tahoma" w:cs="Tahoma"/>
          <w:sz w:val="20"/>
          <w:szCs w:val="20"/>
        </w:rPr>
      </w:pPr>
    </w:p>
    <w:p w14:paraId="779EFC0B" w14:textId="77777777" w:rsidR="00EB101B" w:rsidRDefault="00EB101B">
      <w:pPr>
        <w:rPr>
          <w:rFonts w:ascii="Tahoma" w:hAnsi="Tahoma" w:cs="Tahoma"/>
          <w:sz w:val="20"/>
          <w:szCs w:val="20"/>
        </w:rPr>
      </w:pPr>
    </w:p>
    <w:p w14:paraId="29383C64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lastRenderedPageBreak/>
        <w:t xml:space="preserve">Efekty </w:t>
      </w:r>
      <w:r w:rsidR="00100620" w:rsidRPr="00B12999">
        <w:rPr>
          <w:rFonts w:ascii="Tahoma" w:hAnsi="Tahoma" w:cs="Tahoma"/>
          <w:sz w:val="20"/>
          <w:szCs w:val="20"/>
        </w:rPr>
        <w:t>uczenia się</w:t>
      </w:r>
    </w:p>
    <w:p w14:paraId="6D718EAF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:rsidRPr="00B12999" w14:paraId="366B18CC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87BBEEB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E581436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Efekt </w:t>
            </w:r>
            <w:r w:rsidR="00100620" w:rsidRPr="00B12999">
              <w:rPr>
                <w:rFonts w:ascii="Tahoma" w:hAnsi="Tahoma" w:cs="Tahoma"/>
                <w:sz w:val="20"/>
                <w:szCs w:val="20"/>
              </w:rPr>
              <w:t>uczenia się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40C4977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Odniesienie do efektów kierunkowych</w:t>
            </w:r>
          </w:p>
        </w:tc>
      </w:tr>
      <w:tr w:rsidR="005C2E73" w:rsidRPr="00B12999" w14:paraId="7F038DE9" w14:textId="77777777">
        <w:trPr>
          <w:cantSplit/>
          <w:trHeight w:val="1838"/>
        </w:trPr>
        <w:tc>
          <w:tcPr>
            <w:tcW w:w="1979" w:type="dxa"/>
            <w:vMerge/>
          </w:tcPr>
          <w:p w14:paraId="45A31749" w14:textId="77777777" w:rsidR="005C2E73" w:rsidRPr="00B12999" w:rsidRDefault="005C2E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CC128CF" w14:textId="77777777" w:rsidR="00DB487D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W01</w:t>
            </w:r>
            <w:r w:rsidR="00C5701C" w:rsidRPr="00B12999">
              <w:rPr>
                <w:rFonts w:ascii="Tahoma" w:hAnsi="Tahoma" w:cs="Tahoma"/>
                <w:sz w:val="20"/>
                <w:szCs w:val="20"/>
              </w:rPr>
              <w:t>,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Zna rolę i znaczenie </w:t>
            </w:r>
            <w:r w:rsidR="00DB487D" w:rsidRPr="00B12999">
              <w:rPr>
                <w:rFonts w:ascii="Tahoma" w:hAnsi="Tahoma" w:cs="Tahoma"/>
                <w:sz w:val="20"/>
                <w:szCs w:val="20"/>
              </w:rPr>
              <w:t xml:space="preserve">prawa </w:t>
            </w:r>
            <w:r w:rsidR="0003328F" w:rsidRPr="00B12999">
              <w:rPr>
                <w:rFonts w:ascii="Tahoma" w:hAnsi="Tahoma" w:cs="Tahoma"/>
                <w:sz w:val="20"/>
                <w:szCs w:val="20"/>
              </w:rPr>
              <w:t xml:space="preserve">ochrony środowiska </w:t>
            </w:r>
          </w:p>
          <w:p w14:paraId="39474625" w14:textId="77777777" w:rsidR="00DB487D" w:rsidRPr="00B12999" w:rsidRDefault="00DB487D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E5AD513" w14:textId="77777777" w:rsidR="00DB487D" w:rsidRPr="00B12999" w:rsidRDefault="00DB487D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W02, Potrafi zastosować poznaną terminologię do szczegółowego opisu i praktycznego analizowania zjawisk.</w:t>
            </w:r>
          </w:p>
          <w:p w14:paraId="7DAD3FB9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A7285ED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W0</w:t>
            </w:r>
            <w:r w:rsidR="00DB487D" w:rsidRPr="00B12999">
              <w:rPr>
                <w:rFonts w:ascii="Tahoma" w:hAnsi="Tahoma" w:cs="Tahoma"/>
                <w:sz w:val="20"/>
                <w:szCs w:val="20"/>
              </w:rPr>
              <w:t>3</w:t>
            </w:r>
            <w:r w:rsidR="00C5701C" w:rsidRPr="00B12999">
              <w:rPr>
                <w:rFonts w:ascii="Tahoma" w:hAnsi="Tahoma" w:cs="Tahoma"/>
                <w:sz w:val="20"/>
                <w:szCs w:val="20"/>
              </w:rPr>
              <w:t>,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Posiada wiedzę z zakresu </w:t>
            </w:r>
            <w:r w:rsidR="00DB487D" w:rsidRPr="00B12999">
              <w:rPr>
                <w:rFonts w:ascii="Tahoma" w:hAnsi="Tahoma" w:cs="Tahoma"/>
                <w:sz w:val="20"/>
                <w:szCs w:val="20"/>
              </w:rPr>
              <w:t xml:space="preserve">źródeł prawa </w:t>
            </w:r>
          </w:p>
          <w:p w14:paraId="1688E0B1" w14:textId="77777777" w:rsidR="00DB487D" w:rsidRPr="00B12999" w:rsidRDefault="00DB487D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C20A910" w14:textId="77777777" w:rsidR="005C2E73" w:rsidRPr="00B12999" w:rsidRDefault="00DB487D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W04, Posiada wiedzę z zakresu praw i obowiązków najważniejszych podmiotów </w:t>
            </w:r>
            <w:r w:rsidR="0003328F" w:rsidRPr="00B12999">
              <w:rPr>
                <w:rFonts w:ascii="Tahoma" w:hAnsi="Tahoma" w:cs="Tahoma"/>
                <w:sz w:val="20"/>
                <w:szCs w:val="20"/>
              </w:rPr>
              <w:t>korzystających ze środowiska jak i organów ochrony środowiska</w:t>
            </w:r>
          </w:p>
          <w:p w14:paraId="2C029E95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B8A96D0" w14:textId="77777777" w:rsidR="005C2E73" w:rsidRPr="00B12999" w:rsidRDefault="005C2E73" w:rsidP="00C570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W0</w:t>
            </w:r>
            <w:r w:rsidR="00C03CE6" w:rsidRPr="00B12999">
              <w:rPr>
                <w:rFonts w:ascii="Tahoma" w:hAnsi="Tahoma" w:cs="Tahoma"/>
                <w:sz w:val="20"/>
                <w:szCs w:val="20"/>
              </w:rPr>
              <w:t>5</w:t>
            </w:r>
            <w:r w:rsidR="00C5701C" w:rsidRPr="00B12999">
              <w:rPr>
                <w:rFonts w:ascii="Tahoma" w:hAnsi="Tahoma" w:cs="Tahoma"/>
                <w:sz w:val="20"/>
                <w:szCs w:val="20"/>
              </w:rPr>
              <w:t>,</w:t>
            </w:r>
            <w:r w:rsidR="00C03CE6" w:rsidRPr="00B129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Zna </w:t>
            </w:r>
            <w:r w:rsidR="0003328F" w:rsidRPr="00B12999">
              <w:rPr>
                <w:rFonts w:ascii="Tahoma" w:hAnsi="Tahoma" w:cs="Tahoma"/>
                <w:sz w:val="20"/>
                <w:szCs w:val="20"/>
              </w:rPr>
              <w:t>kompetencje Unii Europejskiej w zakresie środowiska</w:t>
            </w:r>
            <w:r w:rsidR="00851219" w:rsidRPr="00B129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</w:tcPr>
          <w:p w14:paraId="0EC89DDB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_W01</w:t>
            </w:r>
          </w:p>
          <w:p w14:paraId="415C8A70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37C727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DFDC2F" w14:textId="77777777" w:rsidR="00DB487D" w:rsidRPr="00B12999" w:rsidRDefault="00DB487D" w:rsidP="00DB487D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_W01</w:t>
            </w:r>
          </w:p>
          <w:p w14:paraId="4B0F000B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818156" w14:textId="77777777" w:rsidR="00DB487D" w:rsidRPr="00B12999" w:rsidRDefault="00DB487D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4B83D5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_W</w:t>
            </w:r>
            <w:r w:rsidR="005D5DA5" w:rsidRPr="00B12999">
              <w:rPr>
                <w:rFonts w:ascii="Tahoma" w:hAnsi="Tahoma" w:cs="Tahoma"/>
                <w:sz w:val="20"/>
                <w:szCs w:val="20"/>
              </w:rPr>
              <w:t>0</w:t>
            </w:r>
            <w:r w:rsidR="00DB487D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="00851219" w:rsidRPr="00B12999">
              <w:rPr>
                <w:rFonts w:ascii="Tahoma" w:hAnsi="Tahoma" w:cs="Tahoma"/>
                <w:sz w:val="20"/>
                <w:szCs w:val="20"/>
              </w:rPr>
              <w:t>, 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="00851219" w:rsidRPr="00B12999">
              <w:rPr>
                <w:rFonts w:ascii="Tahoma" w:hAnsi="Tahoma" w:cs="Tahoma"/>
                <w:sz w:val="20"/>
                <w:szCs w:val="20"/>
              </w:rPr>
              <w:t>_W03</w:t>
            </w:r>
          </w:p>
          <w:p w14:paraId="240D2FB6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EC2ED6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_W0</w:t>
            </w:r>
            <w:r w:rsidR="00DB487D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="00851219" w:rsidRPr="00B12999">
              <w:rPr>
                <w:rFonts w:ascii="Tahoma" w:hAnsi="Tahoma" w:cs="Tahoma"/>
                <w:sz w:val="20"/>
                <w:szCs w:val="20"/>
              </w:rPr>
              <w:t>, 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="00851219" w:rsidRPr="00B12999">
              <w:rPr>
                <w:rFonts w:ascii="Tahoma" w:hAnsi="Tahoma" w:cs="Tahoma"/>
                <w:sz w:val="20"/>
                <w:szCs w:val="20"/>
              </w:rPr>
              <w:t>_W03</w:t>
            </w:r>
          </w:p>
          <w:p w14:paraId="07CD99CB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91B03F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23673B" w14:textId="77777777" w:rsidR="00C5701C" w:rsidRPr="00B12999" w:rsidRDefault="00C5701C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3C367F" w14:textId="77777777" w:rsidR="00851219" w:rsidRPr="00B12999" w:rsidRDefault="00851219" w:rsidP="00EB101B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_W02, 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_W03</w:t>
            </w:r>
          </w:p>
        </w:tc>
      </w:tr>
    </w:tbl>
    <w:p w14:paraId="46681383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p w14:paraId="21C169C6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:rsidRPr="00B12999" w14:paraId="5C225EAA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4039AF6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95C9486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Efekt </w:t>
            </w:r>
            <w:r w:rsidR="00100620" w:rsidRPr="00B12999">
              <w:rPr>
                <w:rFonts w:ascii="Tahoma" w:hAnsi="Tahoma" w:cs="Tahoma"/>
                <w:sz w:val="20"/>
                <w:szCs w:val="20"/>
              </w:rPr>
              <w:t>uczenia się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FBACB9F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Odniesienie do efektów kierunkowych</w:t>
            </w:r>
          </w:p>
        </w:tc>
      </w:tr>
      <w:tr w:rsidR="005C2E73" w:rsidRPr="00B12999" w14:paraId="46D26BB6" w14:textId="77777777">
        <w:trPr>
          <w:cantSplit/>
          <w:trHeight w:val="2116"/>
        </w:trPr>
        <w:tc>
          <w:tcPr>
            <w:tcW w:w="1985" w:type="dxa"/>
            <w:vMerge/>
          </w:tcPr>
          <w:p w14:paraId="2D9679AC" w14:textId="77777777" w:rsidR="005C2E73" w:rsidRPr="00B12999" w:rsidRDefault="005C2E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0C69421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U01, 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Potrafi przeprowadzić interpretacje odpowiedniego przepisu prawa w oparciu o przyjęte metody i reguły wykładni, zwłaszcza wykładni traktatów.</w:t>
            </w:r>
          </w:p>
          <w:p w14:paraId="5D2D64E4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8473CB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U02, 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Potrafi zastosować przepis prawa</w:t>
            </w:r>
            <w:r w:rsidR="0003328F" w:rsidRPr="00B1299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 xml:space="preserve">a w szczególności rozwiązywać kazusy z 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>prawa ochrony środowiska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15B0671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C12F2C4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U03, 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 xml:space="preserve">Potrafi komunikować się w języku prawnym i prawniczym w zakresie 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>prawa ochrony środowiska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DF8419D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7F9F9E8" w14:textId="77777777" w:rsidR="005C2E73" w:rsidRPr="00B12999" w:rsidRDefault="00E21E74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U04</w:t>
            </w:r>
            <w:r w:rsidR="005C2E73" w:rsidRPr="00B12999">
              <w:rPr>
                <w:rFonts w:ascii="Tahoma" w:hAnsi="Tahoma" w:cs="Tahoma"/>
                <w:sz w:val="20"/>
                <w:szCs w:val="20"/>
              </w:rPr>
              <w:t xml:space="preserve">, Posiada umiejętność analizy i kreatywnego rozwiązywania konkretnych problemów wynikających na gruncie stosowania 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 xml:space="preserve">prawa 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>ochrony środowiska</w:t>
            </w:r>
            <w:r w:rsidR="005C2E73" w:rsidRPr="00B129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BF4F2E6" w14:textId="77777777" w:rsidR="005C2E73" w:rsidRPr="00B12999" w:rsidRDefault="00A70BB6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K2_U01</w:t>
            </w:r>
          </w:p>
          <w:p w14:paraId="2F17558C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39963B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451C05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50A357" w14:textId="77777777" w:rsidR="005C2E73" w:rsidRPr="00B12999" w:rsidRDefault="00A70BB6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K2_U01</w:t>
            </w:r>
          </w:p>
          <w:p w14:paraId="0B970AF0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8B53DB" w14:textId="77777777" w:rsidR="00A70BB6" w:rsidRPr="00B12999" w:rsidRDefault="00A70BB6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1CDB04" w14:textId="77777777" w:rsidR="00A70BB6" w:rsidRPr="00B12999" w:rsidRDefault="00A70BB6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0AF5DB" w14:textId="77777777" w:rsidR="00A70BB6" w:rsidRPr="00B12999" w:rsidRDefault="00A70BB6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869E63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_U0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70770EE8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83DD68" w14:textId="77777777" w:rsidR="00A70BB6" w:rsidRPr="00B12999" w:rsidRDefault="00A70BB6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D1B3D3" w14:textId="77777777" w:rsidR="005C2E73" w:rsidRPr="00B12999" w:rsidRDefault="00A70BB6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K2_U03, K2_U01</w:t>
            </w:r>
          </w:p>
          <w:p w14:paraId="02EC85B7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7B01BC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p w14:paraId="36FE40E5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:rsidRPr="00B12999" w14:paraId="48A5DBA4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30C627D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1D2B3253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Efekt </w:t>
            </w:r>
            <w:r w:rsidR="00100620" w:rsidRPr="00B12999">
              <w:rPr>
                <w:rFonts w:ascii="Tahoma" w:hAnsi="Tahoma" w:cs="Tahoma"/>
                <w:sz w:val="20"/>
                <w:szCs w:val="20"/>
              </w:rPr>
              <w:t>uczenia się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D36569F" w14:textId="77777777" w:rsidR="00303F50" w:rsidRPr="00B12999" w:rsidRDefault="00303F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Odniesienie do efektów kierunkowych</w:t>
            </w:r>
          </w:p>
        </w:tc>
      </w:tr>
      <w:tr w:rsidR="005C2E73" w:rsidRPr="00B12999" w14:paraId="090FDA17" w14:textId="77777777">
        <w:trPr>
          <w:cantSplit/>
          <w:trHeight w:val="1984"/>
        </w:trPr>
        <w:tc>
          <w:tcPr>
            <w:tcW w:w="1985" w:type="dxa"/>
            <w:vMerge/>
          </w:tcPr>
          <w:p w14:paraId="1DE8002A" w14:textId="77777777" w:rsidR="005C2E73" w:rsidRPr="00B12999" w:rsidRDefault="005C2E7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5B2013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K01 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 xml:space="preserve">Ma zdolność krytycznej analizy rzeczywistości, w tym rozważania racji „za” i „przeciw”, w szczególności w kontekście oceny 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>realizacji zasady zrównoważonego rozwoju</w:t>
            </w:r>
          </w:p>
          <w:p w14:paraId="0AEA6A6C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E016BD4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K02 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 xml:space="preserve">Wykazuje postawę zaangażowania w sprawy 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>środowiskowe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 xml:space="preserve"> poprzez aktywny udział w dyskusjach na temat zagadnień 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 xml:space="preserve">sozologicznych, w tym roli jednostki, przedsiębiorców, organów państwa i podmiotów 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międzynarodowy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>ch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 xml:space="preserve">, i możliwości wpływu na 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>ochronę środowiska.</w:t>
            </w:r>
          </w:p>
          <w:p w14:paraId="77927F80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324963" w14:textId="77777777" w:rsidR="005C2E73" w:rsidRPr="00B12999" w:rsidRDefault="005C2E73" w:rsidP="00D36B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K0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 xml:space="preserve">3  </w:t>
            </w:r>
            <w:r w:rsidR="00EC0DD6" w:rsidRPr="00B12999">
              <w:rPr>
                <w:rFonts w:ascii="Tahoma" w:hAnsi="Tahoma" w:cs="Tahoma"/>
                <w:sz w:val="20"/>
                <w:szCs w:val="20"/>
              </w:rPr>
              <w:t>Potrafi p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>oprawnie</w:t>
            </w:r>
            <w:r w:rsidR="00EC0DD6" w:rsidRPr="00B12999">
              <w:rPr>
                <w:rFonts w:ascii="Tahoma" w:hAnsi="Tahoma" w:cs="Tahoma"/>
                <w:sz w:val="20"/>
                <w:szCs w:val="20"/>
              </w:rPr>
              <w:t xml:space="preserve"> zaprezentować wyniki swojej pracy.</w:t>
            </w:r>
          </w:p>
        </w:tc>
        <w:tc>
          <w:tcPr>
            <w:tcW w:w="2410" w:type="dxa"/>
          </w:tcPr>
          <w:p w14:paraId="0636266C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  <w:r w:rsidR="00A70BB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_K0</w:t>
            </w:r>
            <w:r w:rsidR="005D5DA5" w:rsidRPr="00B12999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666CAD56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42AD9B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30B0CB2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F2C607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A3F1AE" w14:textId="77777777" w:rsidR="005C2E73" w:rsidRPr="00B12999" w:rsidRDefault="00EC0DD6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K2_K02</w:t>
            </w:r>
          </w:p>
          <w:p w14:paraId="197B89B6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5EDB5E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126D3A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F5403C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AE026F" w14:textId="77777777" w:rsidR="00EC0DD6" w:rsidRPr="00B12999" w:rsidRDefault="00EC0DD6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A01E7B" w14:textId="77777777" w:rsidR="00B12999" w:rsidRPr="00B12999" w:rsidRDefault="00B12999" w:rsidP="00D36B5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BE63CC" w14:textId="77777777" w:rsidR="005C2E73" w:rsidRPr="00B12999" w:rsidRDefault="005C2E73" w:rsidP="00D36B5E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  <w:r w:rsidR="00EC0DD6" w:rsidRPr="00B12999">
              <w:rPr>
                <w:rFonts w:ascii="Tahoma" w:hAnsi="Tahoma" w:cs="Tahoma"/>
                <w:sz w:val="20"/>
                <w:szCs w:val="20"/>
              </w:rPr>
              <w:t>2</w:t>
            </w:r>
            <w:r w:rsidRPr="00B12999">
              <w:rPr>
                <w:rFonts w:ascii="Tahoma" w:hAnsi="Tahoma" w:cs="Tahoma"/>
                <w:sz w:val="20"/>
                <w:szCs w:val="20"/>
              </w:rPr>
              <w:t>_K0</w:t>
            </w:r>
            <w:r w:rsidR="00EC0DD6" w:rsidRPr="00B12999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6F07608C" w14:textId="77777777" w:rsidR="005C2E73" w:rsidRPr="00B12999" w:rsidRDefault="005C2E73" w:rsidP="005D5D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2E6851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p w14:paraId="4F64BB99" w14:textId="77777777" w:rsidR="00303F50" w:rsidRPr="00B12999" w:rsidRDefault="00B12170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:rsidRPr="00B12999" w14:paraId="01D7475F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DC40E" w14:textId="77777777" w:rsidR="00303F50" w:rsidRPr="00B12999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Organizacja</w:t>
            </w:r>
          </w:p>
        </w:tc>
      </w:tr>
      <w:tr w:rsidR="00303F50" w:rsidRPr="00B12999" w14:paraId="679F3156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AD9CBC6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506B309D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Wykład</w:t>
            </w:r>
          </w:p>
          <w:p w14:paraId="3B34E508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33041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Ćwiczenia w grupach</w:t>
            </w:r>
          </w:p>
        </w:tc>
      </w:tr>
      <w:tr w:rsidR="00303F50" w:rsidRPr="00B12999" w14:paraId="20BAE80A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13496AB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39850393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6F5FE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D77F813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E74D2D6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2C91EBB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8ACAE3F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33A57736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DB21AA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AA768CD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6C45A1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BB8246D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5A5BDD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3F830746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3F50" w:rsidRPr="00B12999" w14:paraId="241E0338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D6498C8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745FFA1" w14:textId="77777777" w:rsidR="00303F50" w:rsidRPr="00B12999" w:rsidRDefault="00B12999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CAE90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19371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F323AAD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01FCF4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51EB16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B4B203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3F50" w:rsidRPr="00B12999" w14:paraId="55CFEE6F" w14:textId="77777777">
        <w:trPr>
          <w:trHeight w:val="462"/>
        </w:trPr>
        <w:tc>
          <w:tcPr>
            <w:tcW w:w="1611" w:type="dxa"/>
            <w:vAlign w:val="center"/>
          </w:tcPr>
          <w:p w14:paraId="2E6E4500" w14:textId="77777777" w:rsidR="00303F50" w:rsidRPr="00B12999" w:rsidRDefault="006A467D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Egzamin </w:t>
            </w:r>
          </w:p>
        </w:tc>
        <w:tc>
          <w:tcPr>
            <w:tcW w:w="1225" w:type="dxa"/>
            <w:vAlign w:val="center"/>
          </w:tcPr>
          <w:p w14:paraId="5759D9AE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0C965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AF1B9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A580B5D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B8E1BA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B868A0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92839C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FAEE6B" w14:textId="77777777" w:rsidR="00EB101B" w:rsidRPr="00B12999" w:rsidRDefault="00EB101B">
      <w:pPr>
        <w:pStyle w:val="Zawartotabeli"/>
        <w:rPr>
          <w:rFonts w:ascii="Tahoma" w:hAnsi="Tahoma" w:cs="Tahoma"/>
          <w:sz w:val="20"/>
          <w:szCs w:val="20"/>
        </w:rPr>
      </w:pPr>
    </w:p>
    <w:p w14:paraId="49994D65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>Opis metod prowadzenia zajęć</w:t>
      </w:r>
    </w:p>
    <w:p w14:paraId="193B0352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B12999" w14:paraId="6ADB469F" w14:textId="77777777" w:rsidTr="00EB101B">
        <w:trPr>
          <w:trHeight w:val="1549"/>
        </w:trPr>
        <w:tc>
          <w:tcPr>
            <w:tcW w:w="9622" w:type="dxa"/>
          </w:tcPr>
          <w:p w14:paraId="07FB1C49" w14:textId="77777777" w:rsidR="00E21E74" w:rsidRPr="00B12999" w:rsidRDefault="00E21E74" w:rsidP="00EB101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Wykład:</w:t>
            </w:r>
          </w:p>
          <w:p w14:paraId="4778D889" w14:textId="77777777" w:rsidR="00B12999" w:rsidRPr="00B12999" w:rsidRDefault="00B12999" w:rsidP="00B12999">
            <w:pPr>
              <w:pStyle w:val="Zawartotabeli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o charakterze zarówno informacyjnym, jak i problemowym (analiza instytucji prawa ochrony środowiska z odniesieniem do stanów faktycznych) </w:t>
            </w:r>
          </w:p>
          <w:p w14:paraId="0217EC92" w14:textId="77777777" w:rsidR="00EB101B" w:rsidRPr="00EB101B" w:rsidRDefault="00B12999" w:rsidP="00EB101B">
            <w:pPr>
              <w:pStyle w:val="Zawartotabeli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stosowane metody (w zależności od charakteru analizowanego zagadnienia): metoda podawcza (z prezentacją multimedialną) z elementami konwersatorium oraz – uzupełniająco - metoda </w:t>
            </w:r>
            <w:r w:rsidRPr="00B12999">
              <w:rPr>
                <w:rFonts w:ascii="Tahoma" w:hAnsi="Tahoma" w:cs="Tahoma"/>
                <w:i/>
                <w:sz w:val="20"/>
                <w:szCs w:val="20"/>
              </w:rPr>
              <w:t>case study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(praca indywidualna na zaliczeni</w:t>
            </w:r>
            <w:r w:rsidR="00EB101B">
              <w:rPr>
                <w:rFonts w:ascii="Tahoma" w:hAnsi="Tahoma" w:cs="Tahoma"/>
                <w:sz w:val="20"/>
                <w:szCs w:val="20"/>
              </w:rPr>
              <w:t>e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kursu)</w:t>
            </w:r>
          </w:p>
        </w:tc>
      </w:tr>
    </w:tbl>
    <w:p w14:paraId="79313AB2" w14:textId="77777777" w:rsidR="00303F50" w:rsidRPr="00B12999" w:rsidRDefault="00303F50">
      <w:pPr>
        <w:pStyle w:val="Zawartotabeli"/>
        <w:rPr>
          <w:rFonts w:ascii="Tahoma" w:hAnsi="Tahoma" w:cs="Tahoma"/>
          <w:sz w:val="20"/>
          <w:szCs w:val="20"/>
        </w:rPr>
      </w:pPr>
    </w:p>
    <w:p w14:paraId="70A5B606" w14:textId="77777777" w:rsidR="00303F50" w:rsidRPr="00B12999" w:rsidRDefault="00303F50">
      <w:pPr>
        <w:pStyle w:val="Zawartotabeli"/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 xml:space="preserve">Formy sprawdzania efektów </w:t>
      </w:r>
      <w:r w:rsidR="00100620" w:rsidRPr="00B12999">
        <w:rPr>
          <w:rFonts w:ascii="Tahoma" w:hAnsi="Tahoma" w:cs="Tahoma"/>
          <w:sz w:val="20"/>
          <w:szCs w:val="20"/>
        </w:rPr>
        <w:t>uczenia się</w:t>
      </w:r>
    </w:p>
    <w:p w14:paraId="2044EBA8" w14:textId="77777777" w:rsidR="00303F50" w:rsidRPr="00B12999" w:rsidRDefault="00303F50">
      <w:pPr>
        <w:pStyle w:val="Zawartotabeli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:rsidRPr="00B12999" w14:paraId="12B5ECF2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F116007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89DB7C6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E – </w:t>
            </w:r>
            <w:r w:rsidRPr="00B12999">
              <w:rPr>
                <w:rFonts w:ascii="Tahoma" w:hAnsi="Tahoma" w:cs="Tahoma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9FE87E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A70124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E393F9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B0A5C0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7D39EF9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86A9B3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28F971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5FF62D7B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23BA1D4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4BBE2D6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6F9F4A6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2B6B07" w14:textId="77777777" w:rsidR="00303F50" w:rsidRPr="00B12999" w:rsidRDefault="00303F50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Inne</w:t>
            </w:r>
          </w:p>
        </w:tc>
      </w:tr>
      <w:tr w:rsidR="00B12999" w:rsidRPr="00B12999" w14:paraId="78FED41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84FCE10" w14:textId="77777777" w:rsidR="00B12999" w:rsidRPr="00B12999" w:rsidRDefault="00B12999" w:rsidP="00B12999">
            <w:pPr>
              <w:pStyle w:val="Tekstdymka1"/>
              <w:jc w:val="center"/>
              <w:rPr>
                <w:sz w:val="20"/>
                <w:szCs w:val="20"/>
              </w:rPr>
            </w:pPr>
            <w:r w:rsidRPr="00B12999">
              <w:rPr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58A126F5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607B7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56D64B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0BE7EB4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70F834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92C040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8A2395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27D663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FC70FA4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52AFE13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060D91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E764CA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B68A7E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073CFEB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31C2C2F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4AD7E43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5ABCF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F1119C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E17391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BF617F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B028585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C925E4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1BF8F4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E9069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72ADA5B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ABC454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3BAE4A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3E29A0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4FCACED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A03FD48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16188E5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719A1F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D67F61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859D83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9C9288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524756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2B87FE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B1097F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6A1C128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267BF5B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C8F6E8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59068E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015CF9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22DCD41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26E0445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14:paraId="41A68FB3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DE3AE8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AC3FF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51F0AB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2EC32A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A610943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AD373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B2B235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50F7F15C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52F3431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960CB8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16DBB08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9AD27C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247D4E1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CC1506C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14:paraId="6F36FF72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F2ABC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7B5CD3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48D6BA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66B404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F14BD9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9BA3648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7C1155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55C7263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569D1A4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40504B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9360F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3FB8DD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0D8E1CF9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629B227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8A46E4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727EAEC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16C11A2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9ED730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561D0A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48E1745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A1F76E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422392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FF7DCA4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62D87E5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6744FC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725ACF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B6A06A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52437496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FFA29F1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5B27BFD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EF78B4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9A6D30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FB4C4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6AAF0C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6E2DA3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DAD32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0E3C1E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5C92BE6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49FE03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46A8E68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6E5E422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6D903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2719919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0DC8513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26E9D09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2F31A0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33A4B3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E650003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3BE2405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0789EB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E6ED17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C659D8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1598788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02B1426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54E172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FDB1EE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43DEF7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3B794E77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AF3E989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1A52FAC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C6B34C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7D48EA2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070BCA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0036BA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E44C24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EDCE504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B4ACD8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FBA9BDC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34FA4A92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10BA26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662EBD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BFE7273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5C1CFA67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7C3F6E9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73E40DA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EECA4A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7762EA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BE7AFA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24A795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E1E49E2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055B4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78BFDEC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099310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6FFBDC9F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C4BA73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D5BA32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F8F00C2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1E18A08F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EBF18DC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42988C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8717132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3104D6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37631C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8604C1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1544CC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112A4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F8FDF6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14:paraId="3D7A44B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16A9FEB7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29D5FBE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3A6EA46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1A6265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2999" w:rsidRPr="00B12999" w14:paraId="5CEC12D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1D44B18" w14:textId="77777777" w:rsidR="00B12999" w:rsidRPr="00B12999" w:rsidRDefault="00B12999" w:rsidP="00B129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14:paraId="38519396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C97C05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4BB14E3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81D1A4A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F8649D8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DCBCFD0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EF05193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14766DA4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E58DC29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14:paraId="5202D17B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12B4B8D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4FE4155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91D1CF1" w14:textId="77777777" w:rsidR="00B12999" w:rsidRPr="00B12999" w:rsidRDefault="00B12999" w:rsidP="00B1299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9B4194" w14:textId="77777777" w:rsidR="00EB101B" w:rsidRDefault="00EB101B">
      <w:pPr>
        <w:pStyle w:val="Zawartotabeli"/>
        <w:rPr>
          <w:rFonts w:ascii="Tahoma" w:hAnsi="Tahoma" w:cs="Tahoma"/>
          <w:sz w:val="20"/>
          <w:szCs w:val="20"/>
        </w:rPr>
      </w:pPr>
    </w:p>
    <w:p w14:paraId="4A2FC08D" w14:textId="77777777" w:rsidR="00EB101B" w:rsidRPr="00B12999" w:rsidRDefault="00EB101B">
      <w:pPr>
        <w:pStyle w:val="Zawartotabeli"/>
        <w:rPr>
          <w:rFonts w:ascii="Tahoma" w:hAnsi="Tahoma" w:cs="Tahoma"/>
          <w:sz w:val="20"/>
          <w:szCs w:val="20"/>
        </w:rPr>
      </w:pPr>
    </w:p>
    <w:p w14:paraId="24FACFBE" w14:textId="77777777" w:rsidR="00303F50" w:rsidRPr="00B12999" w:rsidRDefault="00303F50">
      <w:pPr>
        <w:pStyle w:val="Zawartotabeli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B12999" w14:paraId="35684E89" w14:textId="77777777">
        <w:tc>
          <w:tcPr>
            <w:tcW w:w="1941" w:type="dxa"/>
            <w:shd w:val="clear" w:color="auto" w:fill="DBE5F1"/>
            <w:vAlign w:val="center"/>
          </w:tcPr>
          <w:p w14:paraId="450082CA" w14:textId="77777777" w:rsidR="00303F50" w:rsidRPr="00B12999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3FA66642" w14:textId="77777777" w:rsidR="007C0A95" w:rsidRPr="00B12999" w:rsidRDefault="00303F50" w:rsidP="007C0A95">
            <w:pPr>
              <w:pStyle w:val="Zawartotabeli"/>
              <w:spacing w:before="57" w:after="57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0A95" w:rsidRPr="00B12999">
              <w:rPr>
                <w:rFonts w:ascii="Tahoma" w:hAnsi="Tahoma" w:cs="Tahoma"/>
                <w:sz w:val="20"/>
                <w:szCs w:val="20"/>
              </w:rPr>
              <w:t>Zaliczenie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 xml:space="preserve"> kursu</w:t>
            </w:r>
            <w:r w:rsidR="007C0A95" w:rsidRPr="00B12999">
              <w:rPr>
                <w:rFonts w:ascii="Tahoma" w:hAnsi="Tahoma" w:cs="Tahoma"/>
                <w:sz w:val="20"/>
                <w:szCs w:val="20"/>
              </w:rPr>
              <w:t xml:space="preserve"> odbywa się na podstawie:</w:t>
            </w:r>
          </w:p>
          <w:p w14:paraId="6DADDAE0" w14:textId="77777777" w:rsidR="007C0A95" w:rsidRPr="00B12999" w:rsidRDefault="007C0A95" w:rsidP="007C0A95">
            <w:pPr>
              <w:pStyle w:val="Zawartotabeli"/>
              <w:numPr>
                <w:ilvl w:val="0"/>
                <w:numId w:val="10"/>
              </w:numPr>
              <w:spacing w:before="57" w:after="57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aktywności podczas </w:t>
            </w:r>
            <w:r w:rsidR="00C03CE6" w:rsidRPr="00B12999">
              <w:rPr>
                <w:rFonts w:ascii="Tahoma" w:hAnsi="Tahoma" w:cs="Tahoma"/>
                <w:sz w:val="20"/>
                <w:szCs w:val="20"/>
              </w:rPr>
              <w:t>wykładu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(dodatkow</w:t>
            </w:r>
            <w:r w:rsidR="00AA790F" w:rsidRPr="00B12999">
              <w:rPr>
                <w:rFonts w:ascii="Tahoma" w:hAnsi="Tahoma" w:cs="Tahoma"/>
                <w:sz w:val="20"/>
                <w:szCs w:val="20"/>
              </w:rPr>
              <w:t>e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punkt</w:t>
            </w:r>
            <w:r w:rsidR="00AA790F" w:rsidRPr="00B12999">
              <w:rPr>
                <w:rFonts w:ascii="Tahoma" w:hAnsi="Tahoma" w:cs="Tahoma"/>
                <w:sz w:val="20"/>
                <w:szCs w:val="20"/>
              </w:rPr>
              <w:t>y</w:t>
            </w:r>
            <w:r w:rsidRPr="00B12999">
              <w:rPr>
                <w:rFonts w:ascii="Tahoma" w:hAnsi="Tahoma" w:cs="Tahoma"/>
                <w:sz w:val="20"/>
                <w:szCs w:val="20"/>
              </w:rPr>
              <w:t xml:space="preserve"> za</w:t>
            </w:r>
            <w:r w:rsidR="00B12999" w:rsidRPr="00B12999">
              <w:rPr>
                <w:rFonts w:ascii="Tahoma" w:hAnsi="Tahoma" w:cs="Tahoma"/>
                <w:sz w:val="20"/>
                <w:szCs w:val="20"/>
              </w:rPr>
              <w:t xml:space="preserve"> aktywność</w:t>
            </w:r>
            <w:r w:rsidRPr="00B12999">
              <w:rPr>
                <w:rFonts w:ascii="Tahoma" w:hAnsi="Tahoma" w:cs="Tahoma"/>
                <w:sz w:val="20"/>
                <w:szCs w:val="20"/>
              </w:rPr>
              <w:t>)</w:t>
            </w:r>
            <w:r w:rsidR="00C03CE6" w:rsidRPr="00B12999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1B2A89A" w14:textId="77777777" w:rsidR="00C5701C" w:rsidRDefault="00325ACF" w:rsidP="00C5701C">
            <w:pPr>
              <w:pStyle w:val="Zawartotabeli"/>
              <w:numPr>
                <w:ilvl w:val="0"/>
                <w:numId w:val="10"/>
              </w:numPr>
              <w:spacing w:before="57" w:after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obecność na zajęciach (dopuszczalna 1 nieusprawiedliwiona nieobecność)</w:t>
            </w:r>
          </w:p>
          <w:p w14:paraId="7DFB0511" w14:textId="77777777" w:rsidR="00325ACF" w:rsidRDefault="00325ACF" w:rsidP="00C5701C">
            <w:pPr>
              <w:pStyle w:val="Zawartotabeli"/>
              <w:numPr>
                <w:ilvl w:val="0"/>
                <w:numId w:val="10"/>
              </w:numPr>
              <w:spacing w:before="57" w:after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przygotowanie grupowej prezentacji nt. „Zielonego Ładu”</w:t>
            </w:r>
          </w:p>
          <w:p w14:paraId="21FE5750" w14:textId="77777777" w:rsidR="00325ACF" w:rsidRPr="00B12999" w:rsidRDefault="00325ACF" w:rsidP="00C5701C">
            <w:pPr>
              <w:pStyle w:val="Zawartotabeli"/>
              <w:numPr>
                <w:ilvl w:val="0"/>
                <w:numId w:val="10"/>
              </w:numPr>
              <w:spacing w:before="57" w:after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przygotowanie indywidualnej analizy aktu prawa pochodnego UE.</w:t>
            </w:r>
          </w:p>
        </w:tc>
      </w:tr>
    </w:tbl>
    <w:p w14:paraId="7D99B9A1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p w14:paraId="0D7349DB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:rsidRPr="00B12999" w14:paraId="159EDF1B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AE50D7C" w14:textId="77777777" w:rsidR="00303F50" w:rsidRPr="00B12999" w:rsidRDefault="00303F50">
            <w:pPr>
              <w:autoSpaceDE/>
              <w:spacing w:after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04306FE" w14:textId="77777777" w:rsidR="00303F50" w:rsidRPr="00B12999" w:rsidRDefault="00B12999">
            <w:pPr>
              <w:pStyle w:val="Zawartotabeli"/>
              <w:spacing w:before="57" w:after="57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Kurs prowadzony jest w ramach projektu Jean Monnet Module i jest otwarty dla studentów Uniwersytetu Pedagogicznego bez względu na kierunek studiów.</w:t>
            </w:r>
          </w:p>
          <w:p w14:paraId="067019EA" w14:textId="6EBE4FDC" w:rsidR="00B12999" w:rsidRPr="00B12999" w:rsidRDefault="00B12999">
            <w:pPr>
              <w:pStyle w:val="Zawartotabeli"/>
              <w:spacing w:before="57" w:after="57"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Max. Liczebność grupy wykładowej to 30 osób.</w:t>
            </w:r>
            <w:r w:rsidR="001A1D84">
              <w:rPr>
                <w:rFonts w:ascii="Tahoma" w:hAnsi="Tahoma" w:cs="Tahoma"/>
                <w:sz w:val="20"/>
                <w:szCs w:val="20"/>
              </w:rPr>
              <w:t xml:space="preserve"> Zajęcia odbywają się w formie zdalnej.</w:t>
            </w:r>
          </w:p>
        </w:tc>
      </w:tr>
    </w:tbl>
    <w:p w14:paraId="0AE1D206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p w14:paraId="1442E109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>Treści merytoryczne (wykaz tematów)</w:t>
      </w:r>
    </w:p>
    <w:p w14:paraId="64BFDA3A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B12999" w14:paraId="511E4911" w14:textId="77777777">
        <w:trPr>
          <w:trHeight w:val="1136"/>
        </w:trPr>
        <w:tc>
          <w:tcPr>
            <w:tcW w:w="9622" w:type="dxa"/>
          </w:tcPr>
          <w:p w14:paraId="2F23D99C" w14:textId="77777777" w:rsidR="00B12999" w:rsidRPr="00B12999" w:rsidRDefault="00D86257" w:rsidP="00B12999">
            <w:pPr>
              <w:pStyle w:val="Zawartotabeli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Podstawy polityki sozologicznej – co świat może zrobić dla środowiska zanim będzie za późno?</w:t>
            </w:r>
          </w:p>
          <w:p w14:paraId="0D5FF6CA" w14:textId="77777777" w:rsidR="00B12999" w:rsidRDefault="00B12999" w:rsidP="00B12999">
            <w:pPr>
              <w:pStyle w:val="Zawartotabeli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 xml:space="preserve">Podstawowe zasady prawa ochrony środowiska </w:t>
            </w:r>
            <w:r w:rsidR="00D86257">
              <w:rPr>
                <w:rFonts w:ascii="Tahoma" w:hAnsi="Tahoma" w:cs="Tahoma"/>
                <w:sz w:val="20"/>
                <w:szCs w:val="20"/>
              </w:rPr>
              <w:t xml:space="preserve"> - jakimi zasadami mamy się kierować? Jak kształtuje się system ochrony środowiska (organy, akty, środki).</w:t>
            </w:r>
          </w:p>
          <w:p w14:paraId="358B50F1" w14:textId="77777777" w:rsidR="00325ACF" w:rsidRDefault="00325ACF" w:rsidP="00B12999">
            <w:pPr>
              <w:pStyle w:val="Zawartotabeli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Podstawowe instrumenty prawa Unii Europejskiej w zakresie ochrony środowiska.</w:t>
            </w:r>
          </w:p>
          <w:p w14:paraId="3CACF1D0" w14:textId="77777777" w:rsidR="00325ACF" w:rsidRPr="00B12999" w:rsidRDefault="00325ACF" w:rsidP="00B12999">
            <w:pPr>
              <w:pStyle w:val="Zawartotabeli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Strategia unijna „Zielony Ład”</w:t>
            </w:r>
          </w:p>
          <w:p w14:paraId="51C57E3F" w14:textId="77777777" w:rsidR="00B12999" w:rsidRPr="00B12999" w:rsidRDefault="00B12999" w:rsidP="00B12999">
            <w:pPr>
              <w:pStyle w:val="Zawartotabeli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Kwestie prawne dotyczące informacji o środowisku i jego ochron</w:t>
            </w:r>
            <w:r w:rsidR="00D86257">
              <w:rPr>
                <w:rFonts w:ascii="Tahoma" w:hAnsi="Tahoma" w:cs="Tahoma"/>
                <w:sz w:val="20"/>
                <w:szCs w:val="20"/>
              </w:rPr>
              <w:t>ie – jak dowiedzieć się o konkretnych decyzjach i rozwiązaniach z zakresu ochrony środowiska?</w:t>
            </w:r>
          </w:p>
          <w:p w14:paraId="20890DE1" w14:textId="77777777" w:rsidR="00B12999" w:rsidRPr="00B12999" w:rsidRDefault="00B12999" w:rsidP="00B12999">
            <w:pPr>
              <w:pStyle w:val="Zawartotabeli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Kwestie prawne związane z ocenami oddziaływania na środowisko</w:t>
            </w:r>
            <w:r w:rsidR="00D86257">
              <w:rPr>
                <w:rFonts w:ascii="Tahoma" w:hAnsi="Tahoma" w:cs="Tahoma"/>
                <w:sz w:val="20"/>
                <w:szCs w:val="20"/>
              </w:rPr>
              <w:t xml:space="preserve"> – jak przebiega ocena wpływu na środowisko najbardziej szkodliwych przedsięwzięć?</w:t>
            </w:r>
          </w:p>
          <w:p w14:paraId="44E64628" w14:textId="77777777" w:rsidR="005E7B58" w:rsidRPr="00B12999" w:rsidRDefault="005E7B58" w:rsidP="00325ACF">
            <w:pPr>
              <w:pStyle w:val="Zawartotabeli"/>
              <w:ind w:left="1070"/>
              <w:rPr>
                <w:sz w:val="20"/>
                <w:szCs w:val="20"/>
              </w:rPr>
            </w:pPr>
          </w:p>
        </w:tc>
      </w:tr>
    </w:tbl>
    <w:p w14:paraId="11E5F788" w14:textId="77777777" w:rsidR="00D32FBE" w:rsidRPr="00B12999" w:rsidRDefault="00D32FBE">
      <w:pPr>
        <w:rPr>
          <w:rFonts w:ascii="Tahoma" w:hAnsi="Tahoma" w:cs="Tahoma"/>
          <w:sz w:val="20"/>
          <w:szCs w:val="20"/>
        </w:rPr>
      </w:pPr>
    </w:p>
    <w:p w14:paraId="3E55D487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>Wykaz literatury podstawowej</w:t>
      </w:r>
    </w:p>
    <w:p w14:paraId="7DC71AC0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B12999" w14:paraId="3C1DFF52" w14:textId="77777777">
        <w:trPr>
          <w:trHeight w:val="1098"/>
        </w:trPr>
        <w:tc>
          <w:tcPr>
            <w:tcW w:w="9622" w:type="dxa"/>
          </w:tcPr>
          <w:p w14:paraId="5A5A448A" w14:textId="77777777" w:rsidR="0003328F" w:rsidRPr="00B12999" w:rsidRDefault="0003328F" w:rsidP="0003328F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Marek Górski, Prawo ochrony środowiska, wydanie 3, Wolters Kluwer, Warszawa 2018.</w:t>
            </w:r>
          </w:p>
          <w:p w14:paraId="540447A9" w14:textId="77777777" w:rsidR="0003328F" w:rsidRPr="00B12999" w:rsidRDefault="0003328F" w:rsidP="0003328F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Ustawa z dnia 27 kwietnia 2001 r. Prawo ochrony środowiska.</w:t>
            </w:r>
          </w:p>
          <w:p w14:paraId="433DFCF4" w14:textId="77777777" w:rsidR="00303F50" w:rsidRPr="00B12999" w:rsidRDefault="0003328F" w:rsidP="0003328F">
            <w:pPr>
              <w:pStyle w:val="Akapitzlist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Ustawa z dnia 3 października 2008 r. o udostępnianiu informacji o środowisku i jego ochronie, udziale społeczeństwa w ochronie środowiska oraz o ocenach oddziaływania na środowisko.</w:t>
            </w:r>
          </w:p>
        </w:tc>
      </w:tr>
    </w:tbl>
    <w:p w14:paraId="65D8CF18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p w14:paraId="498DB18C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>Wykaz literatury uzupełniającej</w:t>
      </w:r>
    </w:p>
    <w:p w14:paraId="5BE11BED" w14:textId="77777777" w:rsidR="00303F50" w:rsidRPr="00B12999" w:rsidRDefault="00303F5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:rsidRPr="00B12999" w14:paraId="27D84FD6" w14:textId="77777777" w:rsidTr="00B12999">
        <w:trPr>
          <w:trHeight w:val="695"/>
        </w:trPr>
        <w:tc>
          <w:tcPr>
            <w:tcW w:w="9622" w:type="dxa"/>
          </w:tcPr>
          <w:p w14:paraId="65F94BA8" w14:textId="77777777" w:rsidR="003F5A8A" w:rsidRPr="00B12999" w:rsidRDefault="0003328F" w:rsidP="003F5A8A">
            <w:pPr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B12999">
              <w:rPr>
                <w:rFonts w:ascii="Tahoma" w:hAnsi="Tahoma" w:cs="Tahoma"/>
                <w:sz w:val="20"/>
                <w:szCs w:val="20"/>
              </w:rPr>
              <w:t>Marek Górski, Marcin Pchałek, Wojciech Radecki, Jan Jerzmański, Magdalena Bar, Sergiusz Urban, Jerzy Jendrośka, Prawo ochrony środowiska. Komentarz, wydanie 3, CH Beck, Warszawa 2018</w:t>
            </w:r>
          </w:p>
        </w:tc>
      </w:tr>
    </w:tbl>
    <w:p w14:paraId="307B9C7C" w14:textId="77777777" w:rsidR="00303F50" w:rsidRPr="00B12999" w:rsidRDefault="00303F50">
      <w:pPr>
        <w:pStyle w:val="Tekstdymka1"/>
        <w:rPr>
          <w:sz w:val="20"/>
          <w:szCs w:val="20"/>
        </w:rPr>
      </w:pPr>
    </w:p>
    <w:p w14:paraId="112F0F6D" w14:textId="77777777" w:rsidR="00303F50" w:rsidRPr="00B12999" w:rsidRDefault="00303F50">
      <w:pPr>
        <w:pStyle w:val="Tekstdymka1"/>
        <w:rPr>
          <w:sz w:val="20"/>
          <w:szCs w:val="20"/>
        </w:rPr>
      </w:pPr>
      <w:r w:rsidRPr="00B12999">
        <w:rPr>
          <w:sz w:val="20"/>
          <w:szCs w:val="20"/>
        </w:rPr>
        <w:t>Bilans godzinowy zgodny z CNPS (Całkowity Nakład Pracy Studenta)</w:t>
      </w:r>
    </w:p>
    <w:p w14:paraId="556F7BEC" w14:textId="77777777" w:rsidR="00C5701C" w:rsidRPr="00B12999" w:rsidRDefault="00C5701C">
      <w:pPr>
        <w:pStyle w:val="Tekstdymka1"/>
        <w:rPr>
          <w:sz w:val="20"/>
          <w:szCs w:val="20"/>
        </w:rPr>
      </w:pPr>
    </w:p>
    <w:p w14:paraId="30F1F6D6" w14:textId="77777777" w:rsidR="00303F50" w:rsidRPr="00B12999" w:rsidRDefault="00AB63C5">
      <w:pPr>
        <w:rPr>
          <w:rFonts w:ascii="Tahoma" w:hAnsi="Tahoma" w:cs="Tahoma"/>
          <w:sz w:val="20"/>
          <w:szCs w:val="20"/>
        </w:rPr>
      </w:pPr>
      <w:r w:rsidRPr="00B12999">
        <w:rPr>
          <w:rFonts w:ascii="Tahoma" w:hAnsi="Tahoma" w:cs="Tahoma"/>
          <w:sz w:val="20"/>
          <w:szCs w:val="20"/>
        </w:rPr>
        <w:t>Studia 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54"/>
        <w:gridCol w:w="5717"/>
        <w:gridCol w:w="1156"/>
      </w:tblGrid>
      <w:tr w:rsidR="00AB63C5" w:rsidRPr="00B12999" w14:paraId="6BCD40C7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D972B03" w14:textId="77777777" w:rsidR="00AB63C5" w:rsidRPr="00B12999" w:rsidRDefault="00AB63C5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B59DF91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01E2907A" w14:textId="77777777" w:rsidR="00AB63C5" w:rsidRPr="00B12999" w:rsidRDefault="0003328F" w:rsidP="00D36B5E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15</w:t>
            </w:r>
          </w:p>
        </w:tc>
      </w:tr>
      <w:tr w:rsidR="00AB63C5" w:rsidRPr="00B12999" w14:paraId="2C039570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C3B15CC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1BFF51F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C2B8112" w14:textId="77777777" w:rsidR="00AB63C5" w:rsidRPr="00B12999" w:rsidRDefault="00AB63C5" w:rsidP="00D36B5E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B63C5" w:rsidRPr="00B12999" w14:paraId="1FDE5B10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088B3F2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76BFE9E" w14:textId="77777777" w:rsidR="00AB63C5" w:rsidRPr="00B12999" w:rsidRDefault="00AB63C5">
            <w:pPr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513B39D" w14:textId="54C434B6" w:rsidR="00AB63C5" w:rsidRPr="00B12999" w:rsidRDefault="001A1D84" w:rsidP="00D36B5E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</w:t>
            </w:r>
          </w:p>
        </w:tc>
      </w:tr>
      <w:tr w:rsidR="00AB63C5" w:rsidRPr="00B12999" w14:paraId="1F42607A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058442A" w14:textId="77777777" w:rsidR="00AB63C5" w:rsidRPr="00B12999" w:rsidRDefault="00AB63C5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53BC072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052B04E" w14:textId="21C42032" w:rsidR="00AB63C5" w:rsidRPr="00B12999" w:rsidRDefault="00AB63C5" w:rsidP="00D36B5E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B63C5" w:rsidRPr="00B12999" w14:paraId="176198E0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07BEE61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3D74D2B5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5C450EE" w14:textId="77777777" w:rsidR="00AB63C5" w:rsidRPr="00B12999" w:rsidRDefault="00AB63C5" w:rsidP="00D36B5E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B63C5" w:rsidRPr="00B12999" w14:paraId="761CAE11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163277C2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92911AA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797657A" w14:textId="77777777" w:rsidR="00AB63C5" w:rsidRPr="00B12999" w:rsidRDefault="00325ACF" w:rsidP="00D36B5E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15</w:t>
            </w:r>
          </w:p>
        </w:tc>
      </w:tr>
      <w:tr w:rsidR="00AB63C5" w:rsidRPr="00B12999" w14:paraId="15B82C90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54EBD95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8CBDD42" w14:textId="77777777" w:rsidR="00AB63C5" w:rsidRPr="00B12999" w:rsidRDefault="00AB63C5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FF42EE7" w14:textId="77777777" w:rsidR="00AB63C5" w:rsidRPr="00B12999" w:rsidRDefault="00325ACF" w:rsidP="00C5701C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</w:t>
            </w:r>
          </w:p>
        </w:tc>
      </w:tr>
      <w:tr w:rsidR="00303F50" w:rsidRPr="00B12999" w14:paraId="40A6AD25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5923F37" w14:textId="77777777" w:rsidR="00303F50" w:rsidRPr="00B12999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669015F1" w14:textId="77777777" w:rsidR="00303F50" w:rsidRPr="00B12999" w:rsidRDefault="00325ACF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50 </w:t>
            </w:r>
            <w:r w:rsidR="00C5701C"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  <w:r w:rsidR="00C5701C"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x25)</w:t>
            </w:r>
          </w:p>
        </w:tc>
      </w:tr>
      <w:tr w:rsidR="00303F50" w:rsidRPr="00B12999" w14:paraId="1C7B1DB9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54D422D" w14:textId="77777777" w:rsidR="00303F50" w:rsidRPr="00B12999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Liczba</w:t>
            </w:r>
            <w:r w:rsidR="00303F50" w:rsidRPr="00B1299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FF09B1B" w14:textId="77777777" w:rsidR="00303F50" w:rsidRPr="00B12999" w:rsidRDefault="00325ACF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</w:tr>
    </w:tbl>
    <w:p w14:paraId="3A2FFD8D" w14:textId="77777777" w:rsidR="00303F50" w:rsidRPr="00B12999" w:rsidRDefault="00303F50" w:rsidP="00EB101B">
      <w:pPr>
        <w:pStyle w:val="Tekstdymka1"/>
        <w:rPr>
          <w:sz w:val="20"/>
          <w:szCs w:val="20"/>
        </w:rPr>
      </w:pPr>
    </w:p>
    <w:sectPr w:rsidR="00303F50" w:rsidRPr="00B12999" w:rsidSect="00EB10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BF0E" w14:textId="77777777" w:rsidR="00513F5F" w:rsidRDefault="00513F5F">
      <w:r>
        <w:separator/>
      </w:r>
    </w:p>
  </w:endnote>
  <w:endnote w:type="continuationSeparator" w:id="0">
    <w:p w14:paraId="3885E940" w14:textId="77777777" w:rsidR="00513F5F" w:rsidRDefault="0051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BFA2" w14:textId="77777777" w:rsidR="00303F50" w:rsidRDefault="00303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59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E5943">
      <w:rPr>
        <w:noProof/>
      </w:rPr>
      <w:t>1</w:t>
    </w:r>
    <w:r>
      <w:fldChar w:fldCharType="end"/>
    </w:r>
  </w:p>
  <w:p w14:paraId="2F0D0C14" w14:textId="77777777" w:rsidR="00303F50" w:rsidRDefault="00303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EBBB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E266" w14:textId="77777777" w:rsidR="00513F5F" w:rsidRDefault="00513F5F">
      <w:r>
        <w:separator/>
      </w:r>
    </w:p>
  </w:footnote>
  <w:footnote w:type="continuationSeparator" w:id="0">
    <w:p w14:paraId="26325373" w14:textId="77777777" w:rsidR="00513F5F" w:rsidRDefault="0051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110C" w14:textId="77777777" w:rsidR="00303F50" w:rsidRDefault="00303F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FCF6" w14:textId="77777777" w:rsidR="00303F50" w:rsidRDefault="00303F50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152B" w14:textId="77777777" w:rsidR="00303F50" w:rsidRDefault="00303F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B020EAC"/>
    <w:multiLevelType w:val="hybridMultilevel"/>
    <w:tmpl w:val="40186B16"/>
    <w:lvl w:ilvl="0" w:tplc="E0CECB3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0810"/>
    <w:multiLevelType w:val="hybridMultilevel"/>
    <w:tmpl w:val="DCF2B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0744"/>
    <w:multiLevelType w:val="hybridMultilevel"/>
    <w:tmpl w:val="D232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04B50"/>
    <w:multiLevelType w:val="hybridMultilevel"/>
    <w:tmpl w:val="0408E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2C8A"/>
    <w:multiLevelType w:val="hybridMultilevel"/>
    <w:tmpl w:val="F104C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6135"/>
    <w:multiLevelType w:val="hybridMultilevel"/>
    <w:tmpl w:val="E40402BA"/>
    <w:lvl w:ilvl="0" w:tplc="FD0EA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44831"/>
    <w:multiLevelType w:val="hybridMultilevel"/>
    <w:tmpl w:val="46905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A7FBD"/>
    <w:multiLevelType w:val="hybridMultilevel"/>
    <w:tmpl w:val="75A0F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06F0"/>
    <w:multiLevelType w:val="hybridMultilevel"/>
    <w:tmpl w:val="E1ECD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61E"/>
    <w:multiLevelType w:val="hybridMultilevel"/>
    <w:tmpl w:val="BE0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7CEF"/>
    <w:multiLevelType w:val="hybridMultilevel"/>
    <w:tmpl w:val="7958C5AC"/>
    <w:lvl w:ilvl="0" w:tplc="FD0EA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07AD7"/>
    <w:multiLevelType w:val="hybridMultilevel"/>
    <w:tmpl w:val="CB0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C30E6"/>
    <w:multiLevelType w:val="hybridMultilevel"/>
    <w:tmpl w:val="63EA7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D08F4"/>
    <w:multiLevelType w:val="hybridMultilevel"/>
    <w:tmpl w:val="5900DB20"/>
    <w:lvl w:ilvl="0" w:tplc="FD0EA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905591">
    <w:abstractNumId w:val="0"/>
  </w:num>
  <w:num w:numId="2" w16cid:durableId="2133279729">
    <w:abstractNumId w:val="1"/>
  </w:num>
  <w:num w:numId="3" w16cid:durableId="1240989920">
    <w:abstractNumId w:val="15"/>
  </w:num>
  <w:num w:numId="4" w16cid:durableId="795833376">
    <w:abstractNumId w:val="17"/>
  </w:num>
  <w:num w:numId="5" w16cid:durableId="1136679563">
    <w:abstractNumId w:val="6"/>
  </w:num>
  <w:num w:numId="6" w16cid:durableId="1267540097">
    <w:abstractNumId w:val="4"/>
  </w:num>
  <w:num w:numId="7" w16cid:durableId="1029647103">
    <w:abstractNumId w:val="10"/>
  </w:num>
  <w:num w:numId="8" w16cid:durableId="923076403">
    <w:abstractNumId w:val="7"/>
  </w:num>
  <w:num w:numId="9" w16cid:durableId="1341738860">
    <w:abstractNumId w:val="12"/>
  </w:num>
  <w:num w:numId="10" w16cid:durableId="557857795">
    <w:abstractNumId w:val="16"/>
  </w:num>
  <w:num w:numId="11" w16cid:durableId="1947998647">
    <w:abstractNumId w:val="3"/>
  </w:num>
  <w:num w:numId="12" w16cid:durableId="1121651679">
    <w:abstractNumId w:val="5"/>
  </w:num>
  <w:num w:numId="13" w16cid:durableId="372192593">
    <w:abstractNumId w:val="11"/>
  </w:num>
  <w:num w:numId="14" w16cid:durableId="507255696">
    <w:abstractNumId w:val="2"/>
  </w:num>
  <w:num w:numId="15" w16cid:durableId="348289219">
    <w:abstractNumId w:val="13"/>
  </w:num>
  <w:num w:numId="16" w16cid:durableId="728387538">
    <w:abstractNumId w:val="9"/>
  </w:num>
  <w:num w:numId="17" w16cid:durableId="2094473056">
    <w:abstractNumId w:val="8"/>
  </w:num>
  <w:num w:numId="18" w16cid:durableId="1740472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5"/>
    <w:rsid w:val="000078E2"/>
    <w:rsid w:val="00027707"/>
    <w:rsid w:val="0003328F"/>
    <w:rsid w:val="00095A8A"/>
    <w:rsid w:val="00100620"/>
    <w:rsid w:val="00163739"/>
    <w:rsid w:val="001716F7"/>
    <w:rsid w:val="001A1D84"/>
    <w:rsid w:val="001A63CD"/>
    <w:rsid w:val="00262333"/>
    <w:rsid w:val="00286E6E"/>
    <w:rsid w:val="00303F50"/>
    <w:rsid w:val="00325ACF"/>
    <w:rsid w:val="00330F74"/>
    <w:rsid w:val="003B3705"/>
    <w:rsid w:val="003F5A8A"/>
    <w:rsid w:val="00434CDD"/>
    <w:rsid w:val="00513F5F"/>
    <w:rsid w:val="00526638"/>
    <w:rsid w:val="00533C41"/>
    <w:rsid w:val="005C2E73"/>
    <w:rsid w:val="005D5DA5"/>
    <w:rsid w:val="005E7B58"/>
    <w:rsid w:val="005F2E31"/>
    <w:rsid w:val="00642EB0"/>
    <w:rsid w:val="006A467D"/>
    <w:rsid w:val="006E5943"/>
    <w:rsid w:val="00700CD5"/>
    <w:rsid w:val="00716872"/>
    <w:rsid w:val="00717DE2"/>
    <w:rsid w:val="007434E0"/>
    <w:rsid w:val="007C0A95"/>
    <w:rsid w:val="00826C49"/>
    <w:rsid w:val="00827D3B"/>
    <w:rsid w:val="00847145"/>
    <w:rsid w:val="00851219"/>
    <w:rsid w:val="008B703C"/>
    <w:rsid w:val="009026FF"/>
    <w:rsid w:val="00922B93"/>
    <w:rsid w:val="00936915"/>
    <w:rsid w:val="00964DF1"/>
    <w:rsid w:val="00995F27"/>
    <w:rsid w:val="00A250B3"/>
    <w:rsid w:val="00A35A93"/>
    <w:rsid w:val="00A70BB6"/>
    <w:rsid w:val="00A8544F"/>
    <w:rsid w:val="00AA790F"/>
    <w:rsid w:val="00AB63C5"/>
    <w:rsid w:val="00B12170"/>
    <w:rsid w:val="00B12999"/>
    <w:rsid w:val="00B439E9"/>
    <w:rsid w:val="00B465B9"/>
    <w:rsid w:val="00BA6271"/>
    <w:rsid w:val="00BB6D40"/>
    <w:rsid w:val="00C03CE6"/>
    <w:rsid w:val="00C406F2"/>
    <w:rsid w:val="00C5701C"/>
    <w:rsid w:val="00D32FBE"/>
    <w:rsid w:val="00D36B5E"/>
    <w:rsid w:val="00D86257"/>
    <w:rsid w:val="00D940DD"/>
    <w:rsid w:val="00DB3679"/>
    <w:rsid w:val="00DB487D"/>
    <w:rsid w:val="00DE2A4C"/>
    <w:rsid w:val="00E1778B"/>
    <w:rsid w:val="00E21E74"/>
    <w:rsid w:val="00E27EAC"/>
    <w:rsid w:val="00E820CA"/>
    <w:rsid w:val="00EB101B"/>
    <w:rsid w:val="00EC0DD6"/>
    <w:rsid w:val="00F4095F"/>
    <w:rsid w:val="00F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F3FD4"/>
  <w15:chartTrackingRefBased/>
  <w15:docId w15:val="{175E47E1-C551-4893-A213-330D755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paragraph" w:styleId="Bezodstpw">
    <w:name w:val="No Spacing"/>
    <w:uiPriority w:val="1"/>
    <w:qFormat/>
    <w:rsid w:val="00E21E74"/>
    <w:pPr>
      <w:widowControl w:val="0"/>
      <w:suppressAutoHyphens/>
      <w:autoSpaceDE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63C5"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F5A8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F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C2E161D25864DAB9465190EA1C182" ma:contentTypeVersion="1" ma:contentTypeDescription="Utwórz nowy dokument." ma:contentTypeScope="" ma:versionID="517058ff947d2ffc2242401bc3810a25">
  <xsd:schema xmlns:xsd="http://www.w3.org/2001/XMLSchema" xmlns:xs="http://www.w3.org/2001/XMLSchema" xmlns:p="http://schemas.microsoft.com/office/2006/metadata/properties" xmlns:ns2="b52c25fa-4a22-4f71-bd58-d08063dcb0d9" targetNamespace="http://schemas.microsoft.com/office/2006/metadata/properties" ma:root="true" ma:fieldsID="b1ad9e9c52df63e7353eb599321473d8" ns2:_="">
    <xsd:import namespace="b52c25fa-4a22-4f71-bd58-d08063dcb0d9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25fa-4a22-4f71-bd58-d08063dcb0d9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25E68-F033-4135-8A9E-0714BDC4F9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86BE9B9-A385-41FB-9B7A-0D998EDF8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25fa-4a22-4f71-bd58-d08063dc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E7197-49D3-4D7A-9EEA-B5BDA7EF9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zal_nr_4_karta_kursu_2019</vt:lpstr>
    </vt:vector>
  </TitlesOfParts>
  <Company>Akademia Pedagogiczna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zal_nr_4_karta_kursu_2019</dc:title>
  <dc:subject/>
  <dc:creator>Barbara Wilk</dc:creator>
  <cp:keywords/>
  <cp:lastModifiedBy>Kaja Ka</cp:lastModifiedBy>
  <cp:revision>3</cp:revision>
  <cp:lastPrinted>2012-01-27T16:28:00Z</cp:lastPrinted>
  <dcterms:created xsi:type="dcterms:W3CDTF">2022-10-03T13:53:00Z</dcterms:created>
  <dcterms:modified xsi:type="dcterms:W3CDTF">2022-10-03T13:56:00Z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zal_nr_4_karta_kursu_2019</vt:lpwstr>
  </property>
</Properties>
</file>